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001" w:rsidRDefault="00810001" w:rsidP="00810001">
      <w:pPr>
        <w:spacing w:after="6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Appendix 4</w:t>
      </w: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Kazakh National University named after Al-Farabi</w:t>
      </w:r>
    </w:p>
    <w:p w:rsidR="00810001" w:rsidRDefault="00810001" w:rsidP="008100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of Medicine and Healthcare</w:t>
      </w: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Department of Dentistry</w:t>
      </w: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tbl>
      <w:tblPr>
        <w:tblW w:w="0" w:type="dxa"/>
        <w:tblLayout w:type="fixed"/>
        <w:tblCellMar>
          <w:left w:w="115" w:type="dxa"/>
          <w:right w:w="115" w:type="dxa"/>
        </w:tblCellMar>
        <w:tblLook w:val="04A0" w:firstRow="1" w:lastRow="0" w:firstColumn="1" w:lastColumn="0" w:noHBand="0" w:noVBand="1"/>
      </w:tblPr>
      <w:tblGrid>
        <w:gridCol w:w="4395"/>
        <w:gridCol w:w="5103"/>
      </w:tblGrid>
      <w:tr w:rsidR="00810001" w:rsidTr="00245239">
        <w:tc>
          <w:tcPr>
            <w:tcW w:w="4395" w:type="dxa"/>
          </w:tcPr>
          <w:p w:rsidR="00810001" w:rsidRDefault="00810001" w:rsidP="00245239">
            <w:pPr>
              <w:spacing w:after="0" w:line="240" w:lineRule="auto"/>
              <w:jc w:val="both"/>
              <w:rPr>
                <w:rFonts w:ascii="Times New Roman" w:eastAsia="Times New Roman" w:hAnsi="Times New Roman" w:cs="Times New Roman"/>
                <w:color w:val="000000"/>
                <w:sz w:val="24"/>
                <w:szCs w:val="24"/>
                <w:lang w:eastAsia="en-US"/>
              </w:rPr>
            </w:pPr>
          </w:p>
        </w:tc>
        <w:tc>
          <w:tcPr>
            <w:tcW w:w="5103" w:type="dxa"/>
            <w:hideMark/>
          </w:tcPr>
          <w:p w:rsidR="00810001" w:rsidRDefault="00810001" w:rsidP="00245239">
            <w:pPr>
              <w:spacing w:after="0" w:line="240" w:lineRule="auto"/>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Approved</w:t>
            </w:r>
          </w:p>
          <w:p w:rsidR="00810001" w:rsidRDefault="00810001" w:rsidP="00245239">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At the meeting of the Academic Council of the Faculty</w:t>
            </w:r>
          </w:p>
          <w:p w:rsidR="00810001" w:rsidRDefault="00810001" w:rsidP="00245239">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Protocol No. ____ dated ________ Year 20___</w:t>
            </w:r>
          </w:p>
          <w:p w:rsidR="00810001" w:rsidRDefault="00810001" w:rsidP="00245239">
            <w:pPr>
              <w:spacing w:after="0" w:line="240" w:lineRule="auto"/>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Dean of the Faculty</w:t>
            </w:r>
          </w:p>
          <w:p w:rsidR="00810001" w:rsidRDefault="00810001" w:rsidP="00245239">
            <w:pPr>
              <w:spacing w:after="0" w:line="240" w:lineRule="auto"/>
              <w:jc w:val="both"/>
              <w:rPr>
                <w:rFonts w:ascii="Times New Roman" w:eastAsia="Times New Roman" w:hAnsi="Times New Roman" w:cs="Times New Roman"/>
                <w:color w:val="000000"/>
                <w:sz w:val="24"/>
                <w:szCs w:val="24"/>
                <w:lang w:eastAsia="en-US"/>
              </w:rPr>
            </w:pPr>
            <w:proofErr w:type="spellStart"/>
            <w:r>
              <w:rPr>
                <w:rFonts w:ascii="Times New Roman" w:eastAsia="Times New Roman" w:hAnsi="Times New Roman" w:cs="Times New Roman"/>
                <w:b/>
                <w:sz w:val="24"/>
                <w:szCs w:val="24"/>
                <w:lang w:eastAsia="en-US"/>
              </w:rPr>
              <w:t>S.B. Kalmakhanov</w:t>
            </w:r>
            <w:proofErr w:type="spellEnd"/>
            <w:r>
              <w:rPr>
                <w:rFonts w:ascii="Times New Roman" w:eastAsia="Times New Roman" w:hAnsi="Times New Roman" w:cs="Times New Roman"/>
                <w:b/>
                <w:sz w:val="24"/>
                <w:szCs w:val="24"/>
                <w:lang w:eastAsia="en-US"/>
              </w:rPr>
              <w:t xml:space="preserve"/>
            </w:r>
            <w:r>
              <w:rPr>
                <w:rFonts w:ascii="Times New Roman" w:eastAsia="Times New Roman" w:hAnsi="Times New Roman" w:cs="Times New Roman"/>
                <w:b/>
                <w:color w:val="000000"/>
                <w:sz w:val="24"/>
                <w:szCs w:val="24"/>
                <w:lang w:eastAsia="en-US"/>
              </w:rPr>
              <w:t>___________________</w:t>
            </w:r>
          </w:p>
        </w:tc>
      </w:tr>
    </w:tbl>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w:t>
      </w:r>
    </w:p>
    <w:p w:rsidR="00810001" w:rsidRDefault="00810001" w:rsidP="00810001">
      <w:pPr>
        <w:spacing w:after="0" w:line="240" w:lineRule="auto"/>
        <w:jc w:val="center"/>
        <w:rPr>
          <w:rFonts w:ascii="Times New Roman" w:eastAsia="Times New Roman" w:hAnsi="Times New Roman" w:cs="Times New Roman"/>
          <w:b/>
          <w:sz w:val="24"/>
          <w:szCs w:val="24"/>
        </w:rPr>
      </w:pPr>
      <w:bookmarkStart w:id="0" w:name="_Hlk185717627"/>
      <w:r>
        <w:rPr>
          <w:rFonts w:ascii="Times New Roman" w:eastAsia="Times New Roman" w:hAnsi="Times New Roman" w:cs="Times New Roman"/>
          <w:b/>
          <w:sz w:val="24"/>
          <w:szCs w:val="24"/>
        </w:rPr>
        <w:t xml:space="preserve">PROFESSIONAL PRACTICE </w:t>
      </w:r>
    </w:p>
    <w:p w:rsidR="00810001" w:rsidRDefault="00810001" w:rsidP="008100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32"/>
          <w:szCs w:val="32"/>
        </w:rPr>
        <w:t xml:space="preserve"/>
      </w:r>
      <w:r>
        <w:rPr>
          <w:rFonts w:ascii="Times New Roman" w:eastAsia="Times New Roman" w:hAnsi="Times New Roman" w:cs="Times New Roman"/>
          <w:b/>
          <w:sz w:val="24"/>
          <w:szCs w:val="24"/>
        </w:rPr>
        <w:t>Dental Assistant</w:t>
      </w:r>
      <w:bookmarkEnd w:id="0"/>
      <w:r>
        <w:rPr>
          <w:rFonts w:ascii="Times New Roman" w:eastAsia="Times New Roman" w:hAnsi="Times New Roman" w:cs="Times New Roman"/>
          <w:b/>
          <w:sz w:val="24"/>
          <w:szCs w:val="24"/>
        </w:rPr>
        <w:t/>
      </w:r>
    </w:p>
    <w:p w:rsidR="00810001" w:rsidRDefault="00810001" w:rsidP="008100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PP 3311</w:t>
      </w:r>
    </w:p>
    <w:p w:rsidR="00810001" w:rsidRDefault="00810001" w:rsidP="00810001">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aps/>
          <w:color w:val="000000" w:themeColor="text1"/>
          <w:sz w:val="24"/>
          <w:szCs w:val="24"/>
        </w:rPr>
        <w:t xml:space="preserve">6M10104 - DENTISTRY  </w:t>
      </w:r>
      <w:r>
        <w:rPr>
          <w:rFonts w:ascii="Times New Roman" w:eastAsia="Times New Roman" w:hAnsi="Times New Roman" w:cs="Times New Roman"/>
          <w:b/>
          <w:color w:val="000000" w:themeColor="text1"/>
          <w:sz w:val="24"/>
          <w:szCs w:val="24"/>
        </w:rPr>
        <w:t xml:space="preserve"/>
      </w:r>
    </w:p>
    <w:p w:rsidR="00810001" w:rsidRDefault="00810001" w:rsidP="00810001">
      <w:pPr>
        <w:jc w:val="center"/>
        <w:rPr>
          <w:rFonts w:ascii="Times New Roman" w:eastAsia="Times New Roman" w:hAnsi="Times New Roman" w:cs="Times New Roman"/>
          <w:b/>
          <w:sz w:val="24"/>
          <w:szCs w:val="24"/>
        </w:rPr>
      </w:pPr>
    </w:p>
    <w:p w:rsidR="00810001" w:rsidRDefault="00810001" w:rsidP="00810001">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Duration of study – 5 years</w:t>
      </w:r>
      <w:r>
        <w:rPr>
          <w:rFonts w:ascii="Times New Roman" w:eastAsia="Times New Roman" w:hAnsi="Times New Roman" w:cs="Times New Roman"/>
          <w:b/>
          <w:bCs/>
          <w:color w:val="000000" w:themeColor="text1"/>
          <w:sz w:val="24"/>
          <w:szCs w:val="24"/>
        </w:rPr>
        <w:t/>
      </w:r>
    </w:p>
    <w:p w:rsidR="00810001" w:rsidRDefault="00810001" w:rsidP="00810001">
      <w:pPr>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Field of study – specialized</w:t>
      </w:r>
    </w:p>
    <w:p w:rsidR="00810001" w:rsidRDefault="00810001" w:rsidP="00810001">
      <w:pPr>
        <w:jc w:val="center"/>
        <w:rPr>
          <w:rFonts w:ascii="Times New Roman" w:eastAsia="Times New Roman" w:hAnsi="Times New Roman" w:cs="Times New Roman"/>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Form of study (full-time)</w:t>
      </w: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kk-KZ"/>
        </w:rPr>
        <w:t xml:space="preserve">5th year</w:t>
      </w:r>
      <w:r>
        <w:rPr>
          <w:rFonts w:ascii="Times New Roman" w:eastAsia="Times New Roman" w:hAnsi="Times New Roman" w:cs="Times New Roman"/>
          <w:b/>
          <w:color w:val="000000"/>
          <w:sz w:val="24"/>
          <w:szCs w:val="24"/>
        </w:rPr>
        <w:t/>
      </w:r>
    </w:p>
    <w:p w:rsidR="00810001" w:rsidRDefault="00810001" w:rsidP="00810001">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sz w:val="24"/>
          <w:szCs w:val="24"/>
        </w:rPr>
        <w:t>Number of credits – 2</w:t>
      </w:r>
      <w:r>
        <w:rPr>
          <w:rFonts w:ascii="Times New Roman" w:eastAsia="Times New Roman" w:hAnsi="Times New Roman" w:cs="Times New Roman"/>
          <w:b/>
          <w:color w:val="000000" w:themeColor="text1"/>
          <w:sz w:val="24"/>
          <w:szCs w:val="24"/>
        </w:rPr>
        <w:t/>
      </w:r>
    </w:p>
    <w:p w:rsidR="00810001" w:rsidRDefault="00810001" w:rsidP="00810001">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themeColor="text1"/>
          <w:sz w:val="24"/>
          <w:szCs w:val="24"/>
        </w:rPr>
        <w:t xml:space="preserve">Semester – 9 </w:t>
      </w: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p>
    <w:p w:rsidR="00810001" w:rsidRDefault="00810001" w:rsidP="0081000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Almaty 2025</w:t>
      </w:r>
    </w:p>
    <w:p w:rsidR="00810001" w:rsidRDefault="00810001" w:rsidP="00810001">
      <w:p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br w:type="page"/>
      </w:r>
      <w:r>
        <w:rPr>
          <w:rFonts w:ascii="Times New Roman" w:eastAsia="Times New Roman" w:hAnsi="Times New Roman" w:cs="Times New Roman"/>
          <w:color w:val="000000"/>
          <w:sz w:val="24"/>
          <w:szCs w:val="24"/>
        </w:rPr>
        <w:lastRenderedPageBreak/>
        <w:t xml:space="preserve">The professional practice program was compiled by Acting Associate Professor Kazmagambetova A.K. and Assistant Professor Sapaeva N.G. of the Department of Dentistry based on the curriculum of the educational program</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w:r>
      <w:proofErr w:type="gramStart"/>
      <w:r>
        <w:rPr>
          <w:rFonts w:ascii="Times New Roman" w:eastAsia="Times New Roman" w:hAnsi="Times New Roman" w:cs="Times New Roman"/>
          <w:color w:val="000000"/>
          <w:sz w:val="24"/>
          <w:szCs w:val="24"/>
        </w:rPr>
        <w:t/>
      </w:r>
      <w:proofErr w:type="gramEnd"/>
      <w:r>
        <w:rPr>
          <w:rFonts w:ascii="Times New Roman" w:eastAsia="Times New Roman" w:hAnsi="Times New Roman" w:cs="Times New Roman"/>
          <w:color w:val="000000"/>
          <w:sz w:val="24"/>
          <w:szCs w:val="24"/>
        </w:rPr>
        <w:t xml:space="preserve"/>
      </w:r>
      <w:r>
        <w:rPr>
          <w:rFonts w:ascii="Times New Roman" w:eastAsia="Times New Roman" w:hAnsi="Times New Roman" w:cs="Times New Roman"/>
          <w:i/>
          <w:color w:val="000000" w:themeColor="text1"/>
          <w:sz w:val="24"/>
          <w:szCs w:val="24"/>
        </w:rPr>
        <w:t>6B10104 Dentistry</w:t>
      </w:r>
      <w:r>
        <w:rPr>
          <w:rFonts w:ascii="Times New Roman" w:eastAsia="Times New Roman" w:hAnsi="Times New Roman" w:cs="Times New Roman"/>
          <w:i/>
          <w:color w:val="000000" w:themeColor="text1"/>
          <w:sz w:val="24"/>
          <w:szCs w:val="24"/>
          <w:lang w:val="kk-KZ"/>
        </w:rPr>
        <w:t xml:space="preserve"/>
      </w:r>
      <w:r>
        <w:rPr>
          <w:rFonts w:ascii="Times New Roman" w:eastAsia="Times New Roman" w:hAnsi="Times New Roman" w:cs="Times New Roman"/>
          <w:i/>
          <w:color w:val="000000" w:themeColor="text1"/>
          <w:sz w:val="24"/>
          <w:szCs w:val="24"/>
        </w:rPr>
        <w:t/>
      </w:r>
      <w:r>
        <w:rPr>
          <w:rFonts w:ascii="Times New Roman" w:eastAsia="Times New Roman" w:hAnsi="Times New Roman" w:cs="Times New Roman"/>
          <w:color w:val="000000" w:themeColor="text1"/>
          <w:sz w:val="24"/>
          <w:szCs w:val="24"/>
        </w:rPr>
        <w:t>.</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Employers </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Director ________________ Full Name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 __________ Year 20___</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Reviewed and presented at the meeting of the Department of Dentistry</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 _   2025_, Protocol No. 1</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Head of the Department _________________ Abdikarimov S.Zh.</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(signature)</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810001" w:rsidRDefault="00810001" w:rsidP="00810001">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810001" w:rsidRDefault="00810001" w:rsidP="00810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Faculty Methodological Department</w:t>
      </w:r>
    </w:p>
    <w:p w:rsidR="00810001" w:rsidRDefault="00810001" w:rsidP="00810001">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 xml:space="preserve">«         »                    Year 202 , Protocol No.</w:t>
      </w:r>
      <w:proofErr w:type="gramEnd"/>
      <w:r>
        <w:rPr>
          <w:rFonts w:ascii="Times New Roman" w:eastAsia="Times New Roman" w:hAnsi="Times New Roman" w:cs="Times New Roman"/>
          <w:color w:val="000000"/>
          <w:sz w:val="24"/>
          <w:szCs w:val="24"/>
        </w:rPr>
        <w:t xml:space="preserve"/>
      </w:r>
    </w:p>
    <w:p w:rsidR="00810001" w:rsidRDefault="00810001" w:rsidP="00810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rsidR="00810001" w:rsidRDefault="00810001" w:rsidP="00810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Head of the Faculty Methodological Department  ___________  </w:t>
      </w:r>
      <w:proofErr w:type="gramStart"/>
      <w:r>
        <w:rPr>
          <w:rFonts w:ascii="Times New Roman" w:eastAsia="Times New Roman" w:hAnsi="Times New Roman" w:cs="Times New Roman"/>
          <w:color w:val="000000"/>
          <w:sz w:val="24"/>
          <w:szCs w:val="24"/>
        </w:rPr>
        <w:t/>
      </w:r>
      <w:proofErr w:type="gramEnd"/>
      <w:r>
        <w:rPr>
          <w:rFonts w:ascii="Times New Roman" w:eastAsia="Times New Roman" w:hAnsi="Times New Roman" w:cs="Times New Roman"/>
          <w:color w:val="000000"/>
          <w:sz w:val="24"/>
          <w:szCs w:val="24"/>
        </w:rPr>
        <w:t xml:space="preserve"/>
      </w:r>
      <w:proofErr w:type="spellStart"/>
      <w:r>
        <w:rPr>
          <w:rFonts w:ascii="Times New Roman" w:eastAsia="Times New Roman" w:hAnsi="Times New Roman" w:cs="Times New Roman"/>
          <w:color w:val="FF0000"/>
          <w:sz w:val="24"/>
          <w:szCs w:val="24"/>
        </w:rPr>
        <w:t>Dzhumasheva R.T</w:t>
      </w:r>
      <w:proofErr w:type="spellEnd"/>
      <w:r>
        <w:rPr>
          <w:rFonts w:ascii="Times New Roman" w:eastAsia="Times New Roman" w:hAnsi="Times New Roman" w:cs="Times New Roman"/>
          <w:color w:val="FF0000"/>
          <w:sz w:val="24"/>
          <w:szCs w:val="24"/>
        </w:rPr>
        <w:t xml:space="preserve"/>
      </w:r>
      <w:r>
        <w:rPr>
          <w:rFonts w:ascii="Times New Roman" w:eastAsia="Times New Roman" w:hAnsi="Times New Roman" w:cs="Times New Roman"/>
          <w:color w:val="000000"/>
          <w:sz w:val="24"/>
          <w:szCs w:val="24"/>
        </w:rPr>
        <w:t>.</w:t>
      </w:r>
    </w:p>
    <w:p w:rsidR="00810001" w:rsidRDefault="00810001" w:rsidP="00810001">
      <w:pPr>
        <w:spacing w:after="0" w:line="240" w:lineRule="auto"/>
        <w:rPr>
          <w:rFonts w:ascii="Times New Roman" w:eastAsia="Times New Roman" w:hAnsi="Times New Roman" w:cs="Times New Roman"/>
          <w:sz w:val="24"/>
          <w:szCs w:val="24"/>
        </w:rPr>
      </w:pPr>
    </w:p>
    <w:p w:rsidR="00810001" w:rsidRDefault="00810001" w:rsidP="00810001">
      <w:pPr>
        <w:spacing w:after="0" w:line="240" w:lineRule="auto"/>
        <w:rPr>
          <w:rFonts w:ascii="Times New Roman" w:eastAsia="Times New Roman" w:hAnsi="Times New Roman" w:cs="Times New Roman"/>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br w:type="page"/>
      </w:r>
    </w:p>
    <w:p w:rsidR="00810001" w:rsidRDefault="00810001" w:rsidP="00810001">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Program Content</w:t>
      </w: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Purpose of the Practice</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Objectives of the Practice</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Place of the Practice within the Educational Program Structure</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Location of the Practice</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Practice base </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Competencies developed as a result of completing the practice</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 General professional</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 Professional</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Rights and obligations of the student during the practice period</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Rights and obligations of the practice supervisor from the practice base</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Structure and content of the practice stages </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 Types of SRO performed during the practice period</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 Forms of certification and timing of certification</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bookmarkStart w:id="1" w:name="_gjdgxs"/>
      <w:bookmarkEnd w:id="1"/>
      <w:r>
        <w:rPr>
          <w:rFonts w:ascii="Times New Roman" w:eastAsia="Times New Roman" w:hAnsi="Times New Roman" w:cs="Times New Roman"/>
          <w:color w:val="000000" w:themeColor="text1"/>
          <w:sz w:val="24"/>
          <w:szCs w:val="24"/>
        </w:rPr>
        <w:t>12 Evaluation criteria</w:t>
      </w:r>
    </w:p>
    <w:p w:rsidR="00810001" w:rsidRDefault="00810001" w:rsidP="00810001">
      <w:pPr>
        <w:spacing w:after="0" w:line="240" w:lineRule="auto"/>
        <w:jc w:val="both"/>
        <w:rPr>
          <w:rFonts w:ascii="Times New Roman" w:eastAsia="Times New Roman" w:hAnsi="Times New Roman" w:cs="Times New Roman"/>
          <w:color w:val="000000" w:themeColor="text1"/>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pStyle w:val="a8"/>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lang w:val="kk-KZ"/>
        </w:rPr>
        <w:lastRenderedPageBreak/>
        <w:t>The goal of industrial practice</w:t>
      </w:r>
      <w:r>
        <w:rPr>
          <w:rFonts w:ascii="Times New Roman" w:hAnsi="Times New Roman" w:cs="Times New Roman"/>
          <w:b/>
          <w:sz w:val="24"/>
          <w:szCs w:val="24"/>
        </w:rPr>
        <w:t/>
      </w:r>
      <w:r>
        <w:rPr>
          <w:rFonts w:ascii="Times New Roman" w:hAnsi="Times New Roman" w:cs="Times New Roman"/>
          <w:b/>
          <w:sz w:val="24"/>
          <w:szCs w:val="24"/>
          <w:lang w:val="kk-KZ"/>
        </w:rPr>
        <w:t xml:space="preserve"/>
      </w:r>
      <w:r>
        <w:rPr>
          <w:rFonts w:ascii="Times New Roman" w:hAnsi="Times New Roman" w:cs="Times New Roman"/>
          <w:b/>
          <w:sz w:val="24"/>
          <w:szCs w:val="24"/>
        </w:rPr>
        <w:t/>
      </w:r>
      <w:r>
        <w:rPr>
          <w:rFonts w:ascii="Times New Roman" w:hAnsi="Times New Roman" w:cs="Times New Roman"/>
          <w:sz w:val="24"/>
          <w:szCs w:val="24"/>
        </w:rPr>
        <w:t xml:space="preserve">: mastery and consolidation of practical and communication skills in the field of professional medical activity; development of the ability to apply theoretical knowledge to solve specific professional tasks.</w:t>
      </w:r>
      <w:r>
        <w:rPr>
          <w:rFonts w:ascii="Times New Roman" w:eastAsia="Times New Roman" w:hAnsi="Times New Roman" w:cs="Times New Roman"/>
          <w:sz w:val="24"/>
          <w:szCs w:val="24"/>
          <w:lang w:val="kk-KZ"/>
        </w:rPr>
        <w:t/>
      </w:r>
    </w:p>
    <w:p w:rsidR="00810001"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b/>
          <w:sz w:val="24"/>
          <w:szCs w:val="24"/>
        </w:rPr>
        <w:t>2. Objectives of the practical training:</w:t>
      </w:r>
    </w:p>
    <w:p w:rsidR="00810001" w:rsidRDefault="00810001" w:rsidP="00810001">
      <w:pPr>
        <w:pStyle w:val="a3"/>
        <w:spacing w:before="0" w:beforeAutospacing="0" w:after="0" w:afterAutospacing="0"/>
        <w:jc w:val="both"/>
        <w:rPr>
          <w:color w:val="000000"/>
        </w:rPr>
      </w:pPr>
      <w:r>
        <w:rPr>
          <w:color w:val="000000"/>
        </w:rPr>
        <w:t xml:space="preserve">1. Acquaintance with the healthcare system (normative documentation,       and organization of work) of medical institutions for undergoing professional practice;</w:t>
      </w:r>
      <w:proofErr w:type="gramStart"/>
      <w:r>
        <w:rPr>
          <w:color w:val="000000"/>
        </w:rPr>
        <w:t xml:space="preserve"/>
      </w:r>
      <w:proofErr w:type="gramEnd"/>
      <w:r>
        <w:rPr>
          <w:color w:val="000000"/>
        </w:rPr>
        <w:t xml:space="preserve"/>
      </w:r>
    </w:p>
    <w:p w:rsidR="00810001" w:rsidRDefault="00810001" w:rsidP="00810001">
      <w:pPr>
        <w:widowControl w:val="0"/>
        <w:autoSpaceDE w:val="0"/>
        <w:autoSpaceDN w:val="0"/>
        <w:adjustRightInd w:val="0"/>
        <w:spacing w:after="0" w:line="240" w:lineRule="auto"/>
        <w:ind w:right="-5"/>
        <w:jc w:val="both"/>
        <w:rPr>
          <w:rFonts w:ascii="Times New Roman" w:hAnsi="Times New Roman" w:cs="Times New Roman"/>
          <w:b/>
          <w:bCs/>
          <w:color w:val="000000"/>
          <w:sz w:val="24"/>
          <w:szCs w:val="24"/>
        </w:rPr>
      </w:pPr>
      <w:r>
        <w:rPr>
          <w:rFonts w:ascii="Times New Roman" w:hAnsi="Times New Roman" w:cs="Times New Roman"/>
          <w:color w:val="000000"/>
        </w:rPr>
        <w:t>2</w:t>
      </w:r>
      <w:r>
        <w:rPr>
          <w:rFonts w:ascii="Times New Roman" w:hAnsi="Times New Roman" w:cs="Times New Roman"/>
          <w:color w:val="000000"/>
          <w:sz w:val="24"/>
          <w:szCs w:val="24"/>
        </w:rPr>
        <w:t>. Development of students’ skills in organizing measures to ensure sanitary and anti-epidemic regimes in dental institutions, and compliance with safety protocols when working with various dental instruments, devices, and materials;</w:t>
      </w:r>
    </w:p>
    <w:p w:rsidR="00810001" w:rsidRDefault="00810001" w:rsidP="00810001">
      <w:pPr>
        <w:widowControl w:val="0"/>
        <w:spacing w:before="60" w:after="60" w:line="264" w:lineRule="auto"/>
        <w:ind w:right="-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r>
      <w:r>
        <w:rPr>
          <w:rFonts w:ascii="Times New Roman" w:hAnsi="Times New Roman" w:cs="Times New Roman"/>
          <w:sz w:val="24"/>
          <w:szCs w:val="24"/>
        </w:rPr>
        <w:t>3. Mastery by students of diagnostic methods during the examination of dental patients (adults) with diseases of the oral mucosa.</w:t>
      </w:r>
    </w:p>
    <w:p w:rsidR="00810001" w:rsidRDefault="00810001" w:rsidP="00810001">
      <w:pPr>
        <w:pStyle w:val="22"/>
        <w:widowControl w:val="0"/>
        <w:tabs>
          <w:tab w:val="left" w:pos="8647"/>
        </w:tabs>
        <w:suppressAutoHyphens w:val="0"/>
        <w:spacing w:line="240" w:lineRule="auto"/>
        <w:ind w:right="-5" w:firstLine="0"/>
        <w:rPr>
          <w:sz w:val="24"/>
          <w:szCs w:val="24"/>
        </w:rPr>
      </w:pPr>
      <w:r>
        <w:rPr>
          <w:color w:val="000000"/>
          <w:sz w:val="24"/>
          <w:szCs w:val="24"/>
        </w:rPr>
        <w:t xml:space="preserve"/>
      </w:r>
      <w:r>
        <w:rPr>
          <w:sz w:val="24"/>
          <w:szCs w:val="24"/>
        </w:rPr>
        <w:t>4. Acquisition by students of methods for conducting dental treatment and prevention of oral mucosal diseases, including oncological diseases;</w:t>
      </w:r>
      <w:r>
        <w:rPr>
          <w:color w:val="000000"/>
          <w:spacing w:val="1"/>
          <w:sz w:val="24"/>
          <w:szCs w:val="24"/>
        </w:rPr>
        <w:t/>
      </w:r>
    </w:p>
    <w:p w:rsidR="00810001" w:rsidRDefault="00810001" w:rsidP="00810001">
      <w:pPr>
        <w:widowControl w:val="0"/>
        <w:spacing w:before="60" w:after="60" w:line="264" w:lineRule="auto"/>
        <w:ind w:right="-5"/>
        <w:jc w:val="both"/>
        <w:rPr>
          <w:color w:val="000000" w:themeColor="text1"/>
        </w:rPr>
      </w:pPr>
      <w:r>
        <w:rPr>
          <w:rFonts w:ascii="Times New Roman" w:hAnsi="Times New Roman" w:cs="Times New Roman"/>
          <w:color w:val="000000"/>
          <w:sz w:val="24"/>
          <w:szCs w:val="24"/>
        </w:rPr>
        <w:t xml:space="preserve"> 5. Mastery of fundamental practical professional manual skills and abilities for providing medical assistance in emergency dental situations and early diagnosis of oncological diseases.</w:t>
      </w:r>
      <w:r>
        <w:rPr>
          <w:rFonts w:ascii="Times New Roman" w:hAnsi="Times New Roman" w:cs="Times New Roman"/>
          <w:color w:val="000000" w:themeColor="text1"/>
          <w:sz w:val="24"/>
          <w:szCs w:val="24"/>
        </w:rPr>
        <w:t xml:space="preserve"/>
      </w:r>
      <w:proofErr w:type="spellStart"/>
      <w:r>
        <w:rPr>
          <w:rFonts w:ascii="Times New Roman" w:hAnsi="Times New Roman" w:cs="Times New Roman"/>
          <w:color w:val="000000" w:themeColor="text1"/>
          <w:sz w:val="24"/>
          <w:szCs w:val="24"/>
        </w:rPr>
        <w:t/>
      </w:r>
      <w:proofErr w:type="spellEnd"/>
      <w:r>
        <w:rPr>
          <w:rFonts w:ascii="Times New Roman" w:hAnsi="Times New Roman" w:cs="Times New Roman"/>
          <w:color w:val="000000" w:themeColor="text1"/>
          <w:sz w:val="24"/>
          <w:szCs w:val="24"/>
        </w:rPr>
        <w:t/>
      </w:r>
    </w:p>
    <w:p w:rsidR="00810001" w:rsidRDefault="00810001" w:rsidP="00810001">
      <w:pPr>
        <w:pStyle w:val="a5"/>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3. Place of practice within the OP structure</w:t>
      </w:r>
    </w:p>
    <w:p w:rsidR="00810001" w:rsidRDefault="00810001" w:rsidP="00810001">
      <w:pPr>
        <w:spacing w:after="0" w:line="240" w:lineRule="auto"/>
        <w:ind w:firstLine="709"/>
        <w:rPr>
          <w:rFonts w:ascii="Times New Roman" w:eastAsia="Times New Roman" w:hAnsi="Times New Roman" w:cs="Times New Roman"/>
          <w:sz w:val="24"/>
          <w:szCs w:val="24"/>
        </w:rPr>
      </w:pPr>
      <w:r>
        <w:rPr>
          <w:rFonts w:ascii="Times New Roman" w:hAnsi="Times New Roman" w:cs="Times New Roman"/>
          <w:sz w:val="24"/>
          <w:szCs w:val="24"/>
        </w:rPr>
        <w:t xml:space="preserve">Student industrial practice is an essential component of training highly qualified specialists and is conducted in the fifth year of study (in the </w:t>
      </w:r>
      <w:r w:rsidR="00E7038C">
        <w:rPr>
          <w:rFonts w:ascii="Times New Roman" w:hAnsi="Times New Roman" w:cs="Times New Roman"/>
          <w:sz w:val="24"/>
          <w:szCs w:val="24"/>
        </w:rPr>
        <w:t/>
      </w:r>
      <w:r>
        <w:rPr>
          <w:rFonts w:ascii="Times New Roman" w:hAnsi="Times New Roman" w:cs="Times New Roman"/>
          <w:sz w:val="24"/>
          <w:szCs w:val="24"/>
        </w:rPr>
        <w:t xml:space="preserve"/>
      </w:r>
      <w:r w:rsidR="00E7038C" w:rsidRPr="00E7038C">
        <w:rPr>
          <w:rFonts w:ascii="Times New Roman" w:hAnsi="Times New Roman" w:cs="Times New Roman"/>
          <w:color w:val="000000" w:themeColor="text1"/>
          <w:sz w:val="24"/>
          <w:szCs w:val="24"/>
        </w:rPr>
        <w:t>9</w:t>
      </w:r>
      <w:r>
        <w:rPr>
          <w:rFonts w:ascii="Times New Roman" w:hAnsi="Times New Roman" w:cs="Times New Roman"/>
          <w:color w:val="FF0000"/>
          <w:sz w:val="24"/>
          <w:szCs w:val="24"/>
        </w:rPr>
        <w:t xml:space="preserve"/>
      </w:r>
      <w:r>
        <w:rPr>
          <w:rFonts w:ascii="Times New Roman" w:hAnsi="Times New Roman" w:cs="Times New Roman"/>
          <w:sz w:val="24"/>
          <w:szCs w:val="24"/>
        </w:rPr>
        <w:t xml:space="preserve">th semester following theoretical instruction from </w:t>
      </w:r>
      <w:proofErr w:type="gramStart"/>
      <w:r>
        <w:rPr>
          <w:rFonts w:ascii="Times New Roman" w:hAnsi="Times New Roman" w:cs="Times New Roman"/>
          <w:sz w:val="24"/>
          <w:szCs w:val="24"/>
        </w:rPr>
        <w:t xml:space="preserve"/>
      </w:r>
      <w:r w:rsidR="00E7038C" w:rsidRPr="00E7038C">
        <w:rPr>
          <w:rFonts w:ascii="Times New Roman" w:hAnsi="Times New Roman" w:cs="Times New Roman"/>
          <w:color w:val="000000" w:themeColor="text1"/>
          <w:sz w:val="24"/>
          <w:szCs w:val="24"/>
        </w:rPr>
        <w:t>15.09.2025 to 13.12.2025 (2 weeks</w:t>
      </w:r>
      <w:proofErr w:type="gramEnd"/>
      <w:r w:rsidR="00E7038C" w:rsidRPr="00E7038C">
        <w:rPr>
          <w:rFonts w:ascii="Times New Roman" w:hAnsi="Times New Roman" w:cs="Times New Roman"/>
          <w:color w:val="000000" w:themeColor="text1"/>
          <w:sz w:val="24"/>
          <w:szCs w:val="24"/>
        </w:rPr>
        <w:t xml:space="preserve"/>
      </w:r>
      <w:r w:rsidRPr="00E7038C">
        <w:rPr>
          <w:rFonts w:ascii="Times New Roman" w:hAnsi="Times New Roman" w:cs="Times New Roman"/>
          <w:color w:val="000000" w:themeColor="text1"/>
          <w:sz w:val="24"/>
          <w:szCs w:val="24"/>
        </w:rPr>
        <w:t xml:space="preserve"/>
      </w:r>
      <w:r w:rsidR="00E7038C" w:rsidRPr="00E7038C">
        <w:rPr>
          <w:rFonts w:ascii="Times New Roman" w:hAnsi="Times New Roman" w:cs="Times New Roman"/>
          <w:color w:val="000000" w:themeColor="text1"/>
          <w:sz w:val="24"/>
          <w:szCs w:val="24"/>
        </w:rPr>
        <w:t xml:space="preserve"/>
      </w:r>
      <w:r w:rsidRPr="00E7038C">
        <w:rPr>
          <w:rFonts w:ascii="Times New Roman" w:hAnsi="Times New Roman" w:cs="Times New Roman"/>
          <w:color w:val="000000" w:themeColor="text1"/>
          <w:sz w:val="24"/>
          <w:szCs w:val="24"/>
        </w:rPr>
        <w:t/>
      </w:r>
      <w:r>
        <w:rPr>
          <w:rFonts w:ascii="Times New Roman" w:hAnsi="Times New Roman" w:cs="Times New Roman"/>
          <w:sz w:val="24"/>
          <w:szCs w:val="24"/>
        </w:rPr>
        <w:t>)) (2 credits).</w:t>
      </w:r>
    </w:p>
    <w:p w:rsidR="00810001" w:rsidRDefault="00810001" w:rsidP="00810001">
      <w:pPr>
        <w:spacing w:after="0" w:line="240" w:lineRule="auto"/>
        <w:jc w:val="both"/>
        <w:rPr>
          <w:rFonts w:ascii="Times New Roman" w:eastAsia="Times New Roman" w:hAnsi="Times New Roman" w:cs="Times New Roman"/>
          <w:i/>
          <w:color w:val="000000" w:themeColor="text1"/>
          <w:sz w:val="24"/>
          <w:szCs w:val="24"/>
        </w:rPr>
      </w:pPr>
      <w:r>
        <w:rPr>
          <w:rFonts w:ascii="Times New Roman" w:hAnsi="Times New Roman" w:cs="Times New Roman"/>
          <w:sz w:val="24"/>
          <w:szCs w:val="24"/>
        </w:rPr>
        <w:t xml:space="preserve">            Aimed at consolidating the knowledge acquired during the theoretical training in the bachelor’s program in the specialty “</w:t>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Pr>
          <w:rFonts w:ascii="Times New Roman" w:eastAsia="Times New Roman" w:hAnsi="Times New Roman" w:cs="Times New Roman"/>
          <w:i/>
          <w:color w:val="000000" w:themeColor="text1"/>
          <w:sz w:val="24"/>
          <w:szCs w:val="24"/>
        </w:rPr>
        <w:t xml:space="preserve">6V 10104 </w:t>
      </w:r>
      <w:r>
        <w:rPr>
          <w:rFonts w:ascii="Times New Roman" w:eastAsia="Times New Roman" w:hAnsi="Times New Roman" w:cs="Times New Roman"/>
          <w:i/>
          <w:color w:val="000000" w:themeColor="text1"/>
          <w:sz w:val="24"/>
          <w:szCs w:val="24"/>
          <w:lang w:val="kk-KZ"/>
        </w:rPr>
        <w:t xml:space="preserve"/>
      </w:r>
      <w:r>
        <w:rPr>
          <w:rFonts w:ascii="Times New Roman" w:eastAsia="Times New Roman" w:hAnsi="Times New Roman" w:cs="Times New Roman"/>
          <w:color w:val="000000" w:themeColor="text1"/>
          <w:sz w:val="24"/>
          <w:szCs w:val="24"/>
        </w:rPr>
        <w:t>Dentistry</w:t>
      </w:r>
      <w:r>
        <w:rPr>
          <w:rFonts w:ascii="Times New Roman" w:hAnsi="Times New Roman" w:cs="Times New Roman"/>
          <w:sz w:val="24"/>
          <w:szCs w:val="24"/>
        </w:rPr>
        <w:t>” at the university.</w:t>
      </w:r>
    </w:p>
    <w:p w:rsidR="00810001" w:rsidRDefault="00810001" w:rsidP="00810001">
      <w:pPr>
        <w:pStyle w:val="a5"/>
        <w:ind w:firstLine="709"/>
        <w:jc w:val="both"/>
        <w:rPr>
          <w:rFonts w:ascii="Times New Roman" w:eastAsia="Times New Roman" w:hAnsi="Times New Roman" w:cs="Times New Roman"/>
          <w:color w:val="000000"/>
          <w:sz w:val="24"/>
          <w:szCs w:val="24"/>
        </w:rPr>
      </w:pPr>
    </w:p>
    <w:p w:rsidR="00810001" w:rsidRDefault="00810001" w:rsidP="00810001">
      <w:pPr>
        <w:pStyle w:val="a5"/>
        <w:ind w:firstLine="284"/>
        <w:jc w:val="both"/>
        <w:rPr>
          <w:rFonts w:ascii="Times New Roman" w:hAnsi="Times New Roman" w:cs="Times New Roman"/>
          <w:sz w:val="24"/>
          <w:szCs w:val="24"/>
        </w:rPr>
      </w:pPr>
      <w:r>
        <w:rPr>
          <w:rFonts w:ascii="Times New Roman" w:hAnsi="Times New Roman" w:cs="Times New Roman"/>
          <w:b/>
          <w:sz w:val="24"/>
          <w:szCs w:val="24"/>
        </w:rPr>
        <w:t>4. Practice locations</w:t>
      </w:r>
      <w:r>
        <w:rPr>
          <w:rFonts w:ascii="Times New Roman" w:hAnsi="Times New Roman" w:cs="Times New Roman"/>
          <w:sz w:val="24"/>
          <w:szCs w:val="24"/>
        </w:rPr>
        <w:t>:</w:t>
      </w:r>
    </w:p>
    <w:p w:rsidR="00810001" w:rsidRDefault="00810001" w:rsidP="00810001">
      <w:pPr>
        <w:pStyle w:val="a5"/>
        <w:shd w:val="clear" w:color="auto" w:fill="FFFFFF" w:themeFill="background1"/>
        <w:ind w:firstLine="709"/>
        <w:jc w:val="both"/>
        <w:rPr>
          <w:rFonts w:ascii="Times New Roman" w:hAnsi="Times New Roman" w:cs="Times New Roman"/>
          <w:sz w:val="24"/>
          <w:szCs w:val="24"/>
        </w:rPr>
      </w:pPr>
      <w:r>
        <w:rPr>
          <w:rFonts w:ascii="Times New Roman" w:hAnsi="Times New Roman" w:cs="Times New Roman"/>
          <w:sz w:val="24"/>
          <w:szCs w:val="24"/>
        </w:rPr>
        <w:t>Dental clinics “InterCity”, “ALMAGEST LTD”, “SarAdan”</w:t>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gramStart"/>
      <w:r>
        <w:rPr>
          <w:rFonts w:ascii="Times New Roman" w:hAnsi="Times New Roman" w:cs="Times New Roman"/>
          <w:sz w:val="24"/>
          <w:szCs w:val="24"/>
        </w:rPr>
        <w:t xml:space="preserve"/>
      </w:r>
      <w:r>
        <w:rPr>
          <w:rFonts w:ascii="Times New Roman" w:hAnsi="Times New Roman" w:cs="Times New Roman"/>
          <w:sz w:val="24"/>
          <w:szCs w:val="24"/>
          <w:lang w:val="en-US"/>
        </w:rPr>
        <w:t/>
      </w:r>
      <w:proofErr w:type="gramEnd"/>
      <w:r w:rsidRPr="000A7205">
        <w:rPr>
          <w:rFonts w:ascii="Times New Roman" w:hAnsi="Times New Roman" w:cs="Times New Roman"/>
          <w:sz w:val="24"/>
          <w:szCs w:val="24"/>
        </w:rPr>
        <w:t xml:space="preserve"/>
      </w:r>
      <w:r>
        <w:rPr>
          <w:rFonts w:ascii="Times New Roman" w:hAnsi="Times New Roman" w:cs="Times New Roman"/>
          <w:sz w:val="24"/>
          <w:szCs w:val="24"/>
          <w:lang w:val="en-US"/>
        </w:rPr>
        <w:t/>
      </w:r>
      <w:r>
        <w:rPr>
          <w:rFonts w:ascii="Times New Roman" w:hAnsi="Times New Roman" w:cs="Times New Roman"/>
          <w:sz w:val="24"/>
          <w:szCs w:val="24"/>
        </w:rPr>
        <w:t/>
      </w:r>
      <w:proofErr w:type="spellStart"/>
      <w:r>
        <w:rPr>
          <w:rFonts w:ascii="Times New Roman" w:hAnsi="Times New Roman" w:cs="Times New Roman"/>
          <w:sz w:val="24"/>
          <w:szCs w:val="24"/>
        </w:rPr>
        <w:t/>
      </w:r>
      <w:proofErr w:type="spellEnd"/>
      <w:r>
        <w:rPr>
          <w:rFonts w:ascii="Times New Roman" w:hAnsi="Times New Roman" w:cs="Times New Roman"/>
          <w:sz w:val="24"/>
          <w:szCs w:val="24"/>
        </w:rPr>
        <w:t/>
      </w:r>
    </w:p>
    <w:p w:rsidR="00810001" w:rsidRDefault="00810001" w:rsidP="00810001">
      <w:pPr>
        <w:pStyle w:val="a5"/>
        <w:shd w:val="clear" w:color="auto" w:fill="FFFFFF" w:themeFill="background1"/>
        <w:ind w:firstLine="284"/>
        <w:jc w:val="both"/>
        <w:rPr>
          <w:rFonts w:ascii="Times New Roman" w:hAnsi="Times New Roman" w:cs="Times New Roman"/>
          <w:sz w:val="24"/>
          <w:szCs w:val="24"/>
        </w:rPr>
      </w:pPr>
      <w:r>
        <w:rPr>
          <w:rFonts w:ascii="Times New Roman" w:hAnsi="Times New Roman" w:cs="Times New Roman"/>
          <w:b/>
          <w:sz w:val="24"/>
          <w:szCs w:val="24"/>
        </w:rPr>
        <w:t xml:space="preserve">5. Practice base</w:t>
      </w:r>
      <w:r>
        <w:rPr>
          <w:rFonts w:ascii="Times New Roman" w:hAnsi="Times New Roman" w:cs="Times New Roman"/>
          <w:b/>
          <w:sz w:val="24"/>
          <w:szCs w:val="24"/>
          <w:lang w:val="kk-KZ"/>
        </w:rPr>
        <w:t/>
      </w:r>
      <w:r>
        <w:rPr>
          <w:rFonts w:ascii="Times New Roman" w:hAnsi="Times New Roman" w:cs="Times New Roman"/>
          <w:sz w:val="24"/>
          <w:szCs w:val="24"/>
          <w:lang w:val="kk-KZ"/>
        </w:rPr>
        <w:t xml:space="preserve">: conducted at relevant organizations, institutions, institutes, and enterprises. </w:t>
      </w:r>
    </w:p>
    <w:p w:rsidR="00810001" w:rsidRDefault="00810001" w:rsidP="00810001">
      <w:pPr>
        <w:pStyle w:val="a5"/>
        <w:ind w:firstLine="709"/>
        <w:jc w:val="both"/>
        <w:rPr>
          <w:rFonts w:ascii="Times New Roman" w:hAnsi="Times New Roman" w:cs="Times New Roman"/>
          <w:sz w:val="24"/>
          <w:szCs w:val="24"/>
        </w:rPr>
      </w:pPr>
    </w:p>
    <w:p w:rsidR="00810001" w:rsidRDefault="00810001" w:rsidP="00810001">
      <w:pPr>
        <w:pStyle w:val="a5"/>
        <w:ind w:firstLine="284"/>
        <w:jc w:val="both"/>
        <w:rPr>
          <w:rFonts w:ascii="Times New Roman" w:hAnsi="Times New Roman" w:cs="Times New Roman"/>
          <w:b/>
          <w:sz w:val="24"/>
          <w:szCs w:val="24"/>
        </w:rPr>
      </w:pPr>
      <w:r>
        <w:rPr>
          <w:rFonts w:ascii="Times New Roman" w:hAnsi="Times New Roman" w:cs="Times New Roman"/>
          <w:b/>
          <w:sz w:val="24"/>
          <w:szCs w:val="24"/>
        </w:rPr>
        <w:t>6. Competencies developed as a result of the practice</w:t>
      </w:r>
    </w:p>
    <w:p w:rsidR="00810001" w:rsidRDefault="00810001" w:rsidP="00810001">
      <w:pPr>
        <w:pStyle w:val="a5"/>
        <w:ind w:firstLine="709"/>
        <w:jc w:val="both"/>
        <w:rPr>
          <w:rStyle w:val="FontStyle42"/>
          <w:rFonts w:cs="Calibri"/>
          <w:bCs/>
          <w:color w:val="000000"/>
          <w:sz w:val="24"/>
        </w:rPr>
      </w:pPr>
      <w:r>
        <w:rPr>
          <w:rFonts w:ascii="Times New Roman" w:hAnsi="Times New Roman" w:cs="Times New Roman"/>
          <w:b/>
          <w:sz w:val="24"/>
          <w:szCs w:val="24"/>
        </w:rPr>
        <w:t xml:space="preserve">6.1</w:t>
      </w:r>
      <w:r>
        <w:rPr>
          <w:rStyle w:val="FontStyle42"/>
          <w:rFonts w:cs="Calibri"/>
          <w:bCs/>
          <w:color w:val="000000"/>
          <w:sz w:val="24"/>
          <w:szCs w:val="24"/>
        </w:rPr>
        <w:t>General professional competencies:</w:t>
      </w:r>
    </w:p>
    <w:p w:rsidR="00810001" w:rsidRDefault="00810001" w:rsidP="00810001">
      <w:pPr>
        <w:pStyle w:val="a5"/>
        <w:ind w:firstLine="709"/>
        <w:jc w:val="both"/>
        <w:rPr>
          <w:rFonts w:cs="Times New Roman"/>
          <w:lang w:eastAsia="en-US"/>
        </w:rPr>
      </w:pPr>
      <w:r>
        <w:rPr>
          <w:rStyle w:val="FontStyle42"/>
          <w:rFonts w:cs="Calibri"/>
          <w:bCs/>
          <w:color w:val="000000"/>
          <w:sz w:val="24"/>
          <w:szCs w:val="24"/>
        </w:rPr>
        <w:t xml:space="preserve"> </w:t>
      </w:r>
      <w:r>
        <w:rPr>
          <w:rStyle w:val="FontStyle42"/>
          <w:rFonts w:cs="Calibri"/>
          <w:b w:val="0"/>
          <w:bCs/>
          <w:color w:val="000000"/>
          <w:sz w:val="24"/>
          <w:szCs w:val="24"/>
        </w:rPr>
        <w:t xml:space="preserve">Students will be able to </w:t>
      </w:r>
      <w:r>
        <w:rPr>
          <w:rFonts w:ascii="Times New Roman" w:hAnsi="Times New Roman" w:cs="Times New Roman"/>
          <w:sz w:val="24"/>
          <w:szCs w:val="24"/>
          <w:lang w:eastAsia="en-US"/>
        </w:rPr>
        <w:t xml:space="preserve">detect violations of the rules governing work organization, principles of asepsis and antisepsis, and the ethical, deontological, and legal norms in the activities of medical personnel in the dental office.</w:t>
      </w:r>
      <w:proofErr w:type="spellStart"/>
      <w:r>
        <w:rPr>
          <w:rFonts w:ascii="Times New Roman" w:hAnsi="Times New Roman" w:cs="Times New Roman"/>
          <w:sz w:val="24"/>
          <w:szCs w:val="24"/>
          <w:lang w:eastAsia="en-US"/>
        </w:rPr>
        <w:t/>
      </w:r>
      <w:proofErr w:type="spellEnd"/>
      <w:r>
        <w:rPr>
          <w:rFonts w:ascii="Times New Roman" w:hAnsi="Times New Roman" w:cs="Times New Roman"/>
          <w:sz w:val="24"/>
          <w:szCs w:val="24"/>
          <w:lang w:eastAsia="en-US"/>
        </w:rPr>
        <w:t xml:space="preserve"/>
      </w:r>
    </w:p>
    <w:p w:rsidR="00810001" w:rsidRDefault="00810001" w:rsidP="00810001">
      <w:pPr>
        <w:pStyle w:val="a5"/>
        <w:ind w:firstLine="709"/>
        <w:jc w:val="both"/>
        <w:rPr>
          <w:rStyle w:val="FontStyle42"/>
          <w:rFonts w:cs="Calibri"/>
          <w:bCs/>
          <w:color w:val="000000"/>
          <w:sz w:val="24"/>
        </w:rPr>
      </w:pPr>
      <w:r>
        <w:rPr>
          <w:color w:val="000000" w:themeColor="text1"/>
          <w:sz w:val="24"/>
          <w:szCs w:val="24"/>
          <w:lang w:eastAsia="en-US"/>
        </w:rPr>
        <w:t xml:space="preserve"> </w:t>
      </w:r>
      <w:r>
        <w:rPr>
          <w:rFonts w:ascii="Times New Roman" w:hAnsi="Times New Roman" w:cs="Times New Roman"/>
          <w:color w:val="000000" w:themeColor="text1"/>
          <w:sz w:val="24"/>
          <w:szCs w:val="24"/>
          <w:lang w:eastAsia="en-US"/>
        </w:rPr>
        <w:t xml:space="preserve">They will be able to demonstrate professional behavior and master the fundamental rules and principles of organizing the work of a therapeutic profile office. </w:t>
      </w:r>
    </w:p>
    <w:p w:rsidR="00810001" w:rsidRDefault="00810001" w:rsidP="00810001">
      <w:pPr>
        <w:pStyle w:val="a5"/>
        <w:ind w:firstLine="709"/>
        <w:jc w:val="both"/>
        <w:rPr>
          <w:rStyle w:val="FontStyle42"/>
          <w:rFonts w:cs="Calibri"/>
          <w:bCs/>
          <w:color w:val="000000"/>
          <w:sz w:val="24"/>
          <w:szCs w:val="24"/>
        </w:rPr>
      </w:pPr>
      <w:r>
        <w:rPr>
          <w:rFonts w:ascii="Times New Roman" w:hAnsi="Times New Roman" w:cs="Times New Roman"/>
          <w:sz w:val="24"/>
          <w:szCs w:val="24"/>
        </w:rPr>
        <w:t xml:space="preserve">Students will be able to demonstrate communication and teamwork skills: the ability to establish relationships with patients and colleagues based on mutual respect and dignity; to possess self-esteem and respond constructively to criticism.</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10001" w:rsidRDefault="00810001" w:rsidP="00810001">
      <w:pPr>
        <w:spacing w:after="0"/>
        <w:ind w:firstLine="708"/>
        <w:jc w:val="both"/>
        <w:rPr>
          <w:rFonts w:cs="Times New Roman"/>
          <w:lang w:eastAsia="en-US"/>
        </w:rPr>
      </w:pPr>
      <w:r>
        <w:rPr>
          <w:rFonts w:ascii="Times New Roman" w:hAnsi="Times New Roman" w:cs="Times New Roman"/>
          <w:sz w:val="24"/>
          <w:szCs w:val="24"/>
          <w:lang w:eastAsia="en-US"/>
        </w:rPr>
        <w:t xml:space="preserve">Students will be able to motivate patients to adhere to a healthy lifestyle and maintain oral health.</w:t>
      </w:r>
      <w:proofErr w:type="gramStart"/>
      <w:r>
        <w:rPr>
          <w:rFonts w:ascii="Times New Roman" w:hAnsi="Times New Roman" w:cs="Times New Roman"/>
          <w:sz w:val="24"/>
          <w:szCs w:val="24"/>
          <w:lang w:eastAsia="en-US"/>
        </w:rPr>
        <w:t/>
      </w:r>
      <w:proofErr w:type="gramEnd"/>
      <w:r>
        <w:rPr>
          <w:rFonts w:ascii="Times New Roman" w:hAnsi="Times New Roman" w:cs="Times New Roman"/>
          <w:sz w:val="24"/>
          <w:szCs w:val="24"/>
          <w:lang w:eastAsia="en-US"/>
        </w:rPr>
        <w:t/>
      </w:r>
    </w:p>
    <w:p w:rsidR="00810001" w:rsidRDefault="00810001" w:rsidP="00810001">
      <w:pPr>
        <w:widowControl w:val="0"/>
        <w:autoSpaceDE w:val="0"/>
        <w:autoSpaceDN w:val="0"/>
        <w:adjustRightInd w:val="0"/>
        <w:spacing w:after="0" w:line="240" w:lineRule="auto"/>
        <w:jc w:val="both"/>
        <w:rPr>
          <w:rStyle w:val="FontStyle44"/>
          <w:rFonts w:cs="Calibri"/>
          <w:color w:val="000000"/>
          <w:sz w:val="24"/>
        </w:rPr>
      </w:pPr>
      <w:r>
        <w:rPr>
          <w:rStyle w:val="FontStyle44"/>
          <w:color w:val="000000"/>
          <w:sz w:val="24"/>
        </w:rPr>
        <w:t xml:space="preserve">            Students will be able to analyze the results of their own activities to prevent professional errors;</w:t>
      </w:r>
      <w:r>
        <w:rPr>
          <w:rStyle w:val="FontStyle44"/>
          <w:color w:val="000000"/>
          <w:sz w:val="24"/>
          <w:szCs w:val="24"/>
        </w:rPr>
        <w:t/>
      </w:r>
    </w:p>
    <w:p w:rsidR="00810001" w:rsidRDefault="00810001" w:rsidP="00810001">
      <w:pPr>
        <w:widowControl w:val="0"/>
        <w:autoSpaceDE w:val="0"/>
        <w:autoSpaceDN w:val="0"/>
        <w:adjustRightInd w:val="0"/>
        <w:spacing w:after="0" w:line="240" w:lineRule="auto"/>
        <w:jc w:val="both"/>
        <w:rPr>
          <w:rFonts w:cs="Times New Roman"/>
        </w:rPr>
      </w:pPr>
      <w:r>
        <w:rPr>
          <w:rFonts w:ascii="Times New Roman" w:hAnsi="Times New Roman" w:cs="Times New Roman"/>
          <w:sz w:val="24"/>
          <w:szCs w:val="24"/>
        </w:rPr>
        <w:t xml:space="preserve">           Understand how deviations from the protocol for performing professional procedures and recommendations on methods of applying techniques at the stages of dental care provision can affect treatment outcomes;</w:t>
      </w:r>
      <w:r>
        <w:rPr>
          <w:rFonts w:ascii="Times New Roman" w:hAnsi="Times New Roman" w:cs="Times New Roman"/>
        </w:rPr>
        <w:t xml:space="preserve"/>
      </w:r>
      <w:r>
        <w:rPr>
          <w:rFonts w:ascii="Times New Roman" w:hAnsi="Times New Roman" w:cs="Times New Roman"/>
          <w:sz w:val="24"/>
          <w:szCs w:val="24"/>
        </w:rPr>
        <w:t/>
      </w:r>
    </w:p>
    <w:p w:rsidR="00810001" w:rsidRDefault="00810001" w:rsidP="00810001">
      <w:pPr>
        <w:tabs>
          <w:tab w:val="left" w:pos="1555"/>
        </w:tabs>
        <w:spacing w:after="0" w:line="240" w:lineRule="auto"/>
        <w:ind w:right="270"/>
        <w:jc w:val="both"/>
        <w:rPr>
          <w:rFonts w:ascii="Times New Roman" w:hAnsi="Times New Roman" w:cs="Times New Roman"/>
          <w:sz w:val="24"/>
          <w:szCs w:val="24"/>
        </w:rPr>
      </w:pPr>
      <w:r>
        <w:rPr>
          <w:rFonts w:ascii="Times New Roman" w:hAnsi="Times New Roman" w:cs="Times New Roman"/>
          <w:sz w:val="24"/>
          <w:szCs w:val="24"/>
        </w:rPr>
        <w:t xml:space="preserve">             Students will be able to master methods for diagnosing diseases of the oral mucosa and emergency conditions;</w:t>
      </w:r>
    </w:p>
    <w:p w:rsidR="00810001" w:rsidRDefault="00810001" w:rsidP="008100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Identify, eliminate, and take preventive measures against complications during therapeutic treatment;</w:t>
      </w:r>
      <w:r>
        <w:rPr>
          <w:rFonts w:ascii="Times New Roman" w:hAnsi="Times New Roman" w:cs="Times New Roman"/>
        </w:rPr>
        <w:t xml:space="preserve"/>
      </w:r>
      <w:r>
        <w:rPr>
          <w:rFonts w:ascii="Times New Roman" w:hAnsi="Times New Roman" w:cs="Times New Roman"/>
          <w:sz w:val="24"/>
          <w:szCs w:val="24"/>
        </w:rPr>
        <w:t/>
      </w:r>
    </w:p>
    <w:p w:rsidR="00810001" w:rsidRDefault="00810001" w:rsidP="008100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to be able to evaluate the significance of the acquired knowledge for subsequent use in professional activities;</w:t>
      </w:r>
    </w:p>
    <w:p w:rsidR="00810001"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b/>
          <w:sz w:val="24"/>
          <w:szCs w:val="24"/>
        </w:rPr>
        <w:t xml:space="preserve">6.2. Professional </w:t>
      </w:r>
    </w:p>
    <w:p w:rsidR="00810001" w:rsidRDefault="00810001" w:rsidP="00810001">
      <w:pPr>
        <w:pStyle w:val="a5"/>
        <w:jc w:val="both"/>
        <w:rPr>
          <w:rFonts w:ascii="Times New Roman" w:hAnsi="Times New Roman" w:cs="Times New Roman"/>
          <w:sz w:val="24"/>
          <w:szCs w:val="24"/>
        </w:rPr>
      </w:pPr>
      <w:r>
        <w:rPr>
          <w:rFonts w:ascii="Times New Roman" w:hAnsi="Times New Roman" w:cs="Times New Roman"/>
          <w:sz w:val="24"/>
          <w:szCs w:val="24"/>
        </w:rPr>
        <w:t xml:space="preserve">            Students will be able to demonstrate skills in diagnosing lesions of the oral mucosa in dermatoses, blood diseases, the tongue and the vermilion border of the lips, as well as potentially malignant lesions of the oral cavity and vermilion border of the lips;</w:t>
      </w:r>
      <w:proofErr w:type="gramStart"/>
      <w:r>
        <w:rPr>
          <w:rFonts w:ascii="Times New Roman" w:hAnsi="Times New Roman" w:cs="Times New Roman"/>
          <w:sz w:val="24"/>
          <w:szCs w:val="24"/>
        </w:rPr>
        <w:t/>
      </w:r>
      <w:r>
        <w:rPr>
          <w:rFonts w:ascii="Times New Roman" w:hAnsi="Times New Roman" w:cs="Times New Roman"/>
          <w:color w:val="000000"/>
          <w:sz w:val="24"/>
          <w:szCs w:val="24"/>
        </w:rPr>
        <w:t xml:space="preserve"/>
      </w:r>
      <w:proofErr w:type="gramEnd"/>
      <w:r>
        <w:rPr>
          <w:rFonts w:ascii="Times New Roman" w:hAnsi="Times New Roman" w:cs="Times New Roman"/>
          <w:color w:val="000000"/>
          <w:sz w:val="24"/>
          <w:szCs w:val="24"/>
        </w:rPr>
        <w:t xml:space="preserve"/>
      </w:r>
      <w:r>
        <w:rPr>
          <w:rFonts w:ascii="Times New Roman" w:hAnsi="Times New Roman" w:cs="Times New Roman"/>
          <w:color w:val="000000" w:themeColor="text1"/>
          <w:spacing w:val="-7"/>
          <w:sz w:val="24"/>
          <w:szCs w:val="24"/>
        </w:rPr>
        <w:t/>
      </w:r>
      <w:r w:rsidRPr="00C91027">
        <w:rPr>
          <w:rFonts w:ascii="Times New Roman" w:hAnsi="Times New Roman" w:cs="Times New Roman"/>
          <w:color w:val="000000" w:themeColor="text1"/>
          <w:spacing w:val="-7"/>
          <w:sz w:val="24"/>
          <w:szCs w:val="24"/>
        </w:rPr>
        <w:t xml:space="preserve"/>
      </w:r>
      <w:r>
        <w:rPr>
          <w:rFonts w:ascii="Times New Roman" w:hAnsi="Times New Roman" w:cs="Times New Roman"/>
          <w:color w:val="000000"/>
          <w:sz w:val="24"/>
          <w:szCs w:val="24"/>
        </w:rPr>
        <w:t/>
      </w:r>
    </w:p>
    <w:p w:rsidR="00810001" w:rsidRPr="00463D04" w:rsidRDefault="00810001" w:rsidP="00810001">
      <w:pPr>
        <w:pStyle w:val="a9"/>
        <w:tabs>
          <w:tab w:val="clear" w:pos="720"/>
        </w:tabs>
        <w:spacing w:line="240" w:lineRule="auto"/>
        <w:ind w:left="0" w:firstLine="0"/>
      </w:pPr>
      <w:r>
        <w:rPr>
          <w:rFonts w:cs="Calibri"/>
          <w:color w:val="000000"/>
        </w:rPr>
        <w:t xml:space="preserve">          to apply additional examination methods (radiological, laboratory diagnostic methods) to refine the diagnosis, </w:t>
      </w:r>
      <w:r>
        <w:rPr>
          <w:color w:val="000000"/>
        </w:rPr>
        <w:t xml:space="preserve"/>
      </w:r>
      <w:r>
        <w:t xml:space="preserve">and to perform a clinical evaluation of the results of primary and supplementary diagnostic methods;</w:t>
      </w:r>
      <w:proofErr w:type="gramStart"/>
      <w:r>
        <w:t/>
      </w:r>
      <w:proofErr w:type="gramEnd"/>
      <w:r>
        <w:t xml:space="preserve"/>
      </w:r>
    </w:p>
    <w:p w:rsidR="00810001" w:rsidRDefault="00810001" w:rsidP="00810001">
      <w:pPr>
        <w:pStyle w:val="a9"/>
        <w:tabs>
          <w:tab w:val="clear" w:pos="720"/>
        </w:tabs>
        <w:spacing w:line="240" w:lineRule="auto"/>
        <w:ind w:left="0" w:firstLine="0"/>
        <w:rPr>
          <w:color w:val="000000"/>
        </w:rPr>
      </w:pPr>
      <w:r>
        <w:rPr>
          <w:color w:val="000000"/>
        </w:rPr>
        <w:t xml:space="preserve">          </w:t>
      </w:r>
      <w:r>
        <w:rPr>
          <w:rFonts w:cs="Calibri"/>
          <w:color w:val="000000"/>
        </w:rPr>
        <w:t xml:space="preserve">to formulate a plan for examination and treatment </w:t>
      </w:r>
      <w:r>
        <w:rPr>
          <w:color w:val="000000"/>
        </w:rPr>
        <w:t xml:space="preserve">of a dental </w:t>
      </w:r>
      <w:r>
        <w:rPr>
          <w:rFonts w:cs="Calibri"/>
          <w:color w:val="000000"/>
        </w:rPr>
        <w:t>patient</w:t>
      </w:r>
      <w:r>
        <w:rPr>
          <w:color w:val="000000"/>
        </w:rPr>
        <w:t xml:space="preserve"> (children and adults); to execute the algorithm for establishing preliminary and final comprehensive clinical diagnoses;</w:t>
      </w:r>
      <w:r>
        <w:rPr>
          <w:color w:val="000000"/>
          <w:sz w:val="28"/>
          <w:szCs w:val="28"/>
        </w:rPr>
        <w:t xml:space="preserve"/>
      </w:r>
      <w:r>
        <w:rPr>
          <w:color w:val="000000"/>
        </w:rPr>
        <w:t/>
      </w:r>
    </w:p>
    <w:p w:rsidR="00810001"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color w:val="000000"/>
          <w:sz w:val="24"/>
          <w:szCs w:val="24"/>
        </w:rPr>
        <w:t>will be able to demonstrate the ability and readiness to perform dental professional procedures</w:t>
      </w:r>
      <w:r>
        <w:rPr>
          <w:rStyle w:val="FontStyle54"/>
          <w:color w:val="000000"/>
          <w:sz w:val="24"/>
          <w:szCs w:val="24"/>
        </w:rPr>
        <w:t xml:space="preserve"> in the treatment </w:t>
      </w:r>
      <w:r>
        <w:rPr>
          <w:rStyle w:val="FontStyle44"/>
          <w:color w:val="000000"/>
          <w:sz w:val="24"/>
          <w:szCs w:val="24"/>
        </w:rPr>
        <w:t>of patients with various dental diseases;</w:t>
      </w:r>
    </w:p>
    <w:p w:rsidR="00810001" w:rsidRDefault="00810001" w:rsidP="00810001">
      <w:pPr>
        <w:pStyle w:val="a5"/>
        <w:ind w:firstLine="709"/>
        <w:jc w:val="both"/>
        <w:rPr>
          <w:rStyle w:val="FontStyle54"/>
          <w:color w:val="000000"/>
          <w:sz w:val="24"/>
        </w:rPr>
      </w:pPr>
      <w:r>
        <w:rPr>
          <w:rFonts w:ascii="Times New Roman" w:hAnsi="Times New Roman" w:cs="Times New Roman"/>
          <w:color w:val="000000"/>
          <w:sz w:val="24"/>
          <w:szCs w:val="24"/>
        </w:rPr>
        <w:t xml:space="preserve">will be able to demonstrate manual skills in working with various instruments and materials; various diagnostic methodologies and treatment methods; measures for the prevention of complications; </w:t>
      </w:r>
      <w:r>
        <w:rPr>
          <w:rStyle w:val="FontStyle54"/>
          <w:color w:val="000000"/>
          <w:sz w:val="24"/>
          <w:szCs w:val="24"/>
        </w:rPr>
        <w:t/>
      </w:r>
      <w:r>
        <w:rPr>
          <w:rFonts w:ascii="Times New Roman" w:hAnsi="Times New Roman" w:cs="Times New Roman"/>
          <w:color w:val="000000"/>
          <w:sz w:val="24"/>
          <w:szCs w:val="24"/>
        </w:rPr>
        <w:t xml:space="preserve"/>
      </w:r>
      <w:r>
        <w:rPr>
          <w:rStyle w:val="FontStyle54"/>
          <w:color w:val="000000"/>
          <w:sz w:val="24"/>
          <w:szCs w:val="24"/>
        </w:rPr>
        <w:t xml:space="preserve"/>
      </w:r>
      <w:r>
        <w:rPr>
          <w:rFonts w:ascii="Times New Roman" w:hAnsi="Times New Roman" w:cs="Times New Roman"/>
          <w:color w:val="000000"/>
          <w:sz w:val="24"/>
          <w:szCs w:val="24"/>
        </w:rPr>
        <w:t xml:space="preserve"/>
      </w:r>
      <w:r>
        <w:rPr>
          <w:rStyle w:val="FontStyle54"/>
          <w:color w:val="000000"/>
          <w:sz w:val="24"/>
          <w:szCs w:val="24"/>
        </w:rPr>
        <w:t xml:space="preserve"/>
      </w:r>
    </w:p>
    <w:p w:rsidR="00810001" w:rsidRPr="00CB6D55" w:rsidRDefault="00810001" w:rsidP="00810001">
      <w:pPr>
        <w:widowControl w:val="0"/>
        <w:tabs>
          <w:tab w:val="left" w:pos="992"/>
        </w:tabs>
        <w:autoSpaceDE w:val="0"/>
        <w:autoSpaceDN w:val="0"/>
        <w:spacing w:after="0" w:line="240" w:lineRule="auto"/>
        <w:ind w:right="711"/>
        <w:jc w:val="both"/>
        <w:rPr>
          <w:rFonts w:ascii="Times New Roman" w:hAnsi="Times New Roman" w:cs="Times New Roman"/>
          <w:sz w:val="24"/>
        </w:rPr>
      </w:pPr>
      <w:r>
        <w:rPr>
          <w:rFonts w:ascii="Times New Roman" w:hAnsi="Times New Roman" w:cs="Times New Roman"/>
          <w:sz w:val="24"/>
        </w:rPr>
        <w:t xml:space="preserve">          </w:t>
      </w:r>
      <w:r w:rsidRPr="00CB6D55">
        <w:rPr>
          <w:rFonts w:ascii="Times New Roman" w:hAnsi="Times New Roman" w:cs="Times New Roman"/>
          <w:sz w:val="24"/>
        </w:rPr>
        <w:t>to develop and justify a treatment plan, and to formulate indications and contraindications for therapeutic dental intervention;</w:t>
      </w:r>
    </w:p>
    <w:p w:rsidR="00810001" w:rsidRPr="00CB6D55"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w:t>
      </w:r>
      <w:r w:rsidRPr="00CB6D55">
        <w:rPr>
          <w:rFonts w:ascii="Times New Roman" w:hAnsi="Times New Roman" w:cs="Times New Roman"/>
          <w:sz w:val="24"/>
        </w:rPr>
        <w:t>to determine the extent of conservative treatment for diseases of the oral mucosa, taking into account age, homeostasis disorders, the nature and severity of the primary disease, and comorbid pathology;</w:t>
      </w:r>
    </w:p>
    <w:p w:rsidR="00810001"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w:t>
      </w:r>
      <w:r w:rsidRPr="00CB6D55">
        <w:rPr>
          <w:rFonts w:ascii="Times New Roman" w:hAnsi="Times New Roman" w:cs="Times New Roman"/>
          <w:sz w:val="24"/>
        </w:rPr>
        <w:t>to assess the extent of dental treatment in order to select an appropriate method of anesthesia, premedication, or general anesthesia;</w:t>
      </w:r>
      <w:r w:rsidRPr="00CB6D55">
        <w:rPr>
          <w:rFonts w:ascii="Times New Roman" w:hAnsi="Times New Roman" w:cs="Times New Roman"/>
          <w:spacing w:val="40"/>
          <w:sz w:val="24"/>
        </w:rPr>
        <w:t xml:space="preserve"/>
      </w:r>
      <w:r w:rsidRPr="00CB6D55">
        <w:rPr>
          <w:rFonts w:ascii="Times New Roman" w:hAnsi="Times New Roman" w:cs="Times New Roman"/>
          <w:sz w:val="24"/>
        </w:rPr>
        <w:t xml:space="preserve"/>
      </w:r>
      <w:proofErr w:type="spellStart"/>
      <w:r w:rsidRPr="00CB6D55">
        <w:rPr>
          <w:rFonts w:ascii="Times New Roman" w:hAnsi="Times New Roman" w:cs="Times New Roman"/>
          <w:sz w:val="24"/>
        </w:rPr>
        <w:t/>
      </w:r>
      <w:proofErr w:type="spellEnd"/>
      <w:r w:rsidRPr="00CB6D55">
        <w:rPr>
          <w:rFonts w:ascii="Times New Roman" w:hAnsi="Times New Roman" w:cs="Times New Roman"/>
          <w:sz w:val="24"/>
        </w:rPr>
        <w:t xml:space="preserve"/>
      </w:r>
    </w:p>
    <w:p w:rsidR="00810001" w:rsidRPr="00CB6D55"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To apply the principles of pharmacological and non-pharmacological therapy of oral mucosal diseases in adults;</w:t>
      </w:r>
      <w:r w:rsidRPr="005B1AEF">
        <w:rPr>
          <w:sz w:val="24"/>
        </w:rPr>
        <w:t xml:space="preserve"/>
      </w:r>
      <w:r w:rsidRPr="005B1AEF">
        <w:rPr>
          <w:rFonts w:ascii="Times New Roman" w:hAnsi="Times New Roman" w:cs="Times New Roman"/>
          <w:sz w:val="24"/>
        </w:rPr>
        <w:t/>
      </w:r>
      <w:r w:rsidRPr="005B1AEF">
        <w:rPr>
          <w:rFonts w:ascii="Times New Roman" w:hAnsi="Times New Roman" w:cs="Times New Roman"/>
          <w:spacing w:val="80"/>
          <w:w w:val="150"/>
          <w:sz w:val="24"/>
        </w:rPr>
        <w:t xml:space="preserve"/>
      </w:r>
      <w:r w:rsidRPr="005B1AEF">
        <w:rPr>
          <w:rFonts w:ascii="Times New Roman" w:hAnsi="Times New Roman" w:cs="Times New Roman"/>
          <w:sz w:val="24"/>
        </w:rPr>
        <w:t/>
      </w:r>
      <w:r w:rsidRPr="005B1AEF">
        <w:rPr>
          <w:rFonts w:ascii="Times New Roman" w:hAnsi="Times New Roman" w:cs="Times New Roman"/>
          <w:spacing w:val="80"/>
          <w:w w:val="150"/>
          <w:sz w:val="24"/>
        </w:rPr>
        <w:t xml:space="preserve"/>
      </w:r>
      <w:r w:rsidRPr="005B1AEF">
        <w:rPr>
          <w:rFonts w:ascii="Times New Roman" w:hAnsi="Times New Roman" w:cs="Times New Roman"/>
          <w:sz w:val="24"/>
        </w:rPr>
        <w:t/>
      </w:r>
      <w:r w:rsidRPr="005B1AEF">
        <w:rPr>
          <w:rFonts w:ascii="Times New Roman" w:hAnsi="Times New Roman" w:cs="Times New Roman"/>
          <w:spacing w:val="80"/>
          <w:w w:val="150"/>
          <w:sz w:val="24"/>
        </w:rPr>
        <w:t xml:space="preserve"/>
      </w:r>
      <w:r w:rsidRPr="005B1AEF">
        <w:rPr>
          <w:rFonts w:ascii="Times New Roman" w:hAnsi="Times New Roman" w:cs="Times New Roman"/>
          <w:sz w:val="24"/>
        </w:rPr>
        <w:t/>
      </w:r>
      <w:r w:rsidRPr="005B1AEF">
        <w:rPr>
          <w:rFonts w:ascii="Times New Roman" w:hAnsi="Times New Roman" w:cs="Times New Roman"/>
          <w:spacing w:val="80"/>
          <w:w w:val="150"/>
          <w:sz w:val="24"/>
        </w:rPr>
        <w:t xml:space="preserve"/>
      </w:r>
      <w:r w:rsidRPr="005B1AEF">
        <w:rPr>
          <w:rFonts w:ascii="Times New Roman" w:hAnsi="Times New Roman" w:cs="Times New Roman"/>
          <w:sz w:val="24"/>
        </w:rPr>
        <w:t/>
      </w:r>
      <w:r w:rsidRPr="005B1AEF">
        <w:rPr>
          <w:rFonts w:ascii="Times New Roman" w:hAnsi="Times New Roman" w:cs="Times New Roman"/>
          <w:spacing w:val="80"/>
          <w:w w:val="150"/>
          <w:sz w:val="24"/>
        </w:rPr>
        <w:t xml:space="preserve"/>
      </w:r>
      <w:r w:rsidRPr="005B1AEF">
        <w:rPr>
          <w:rFonts w:ascii="Times New Roman" w:hAnsi="Times New Roman" w:cs="Times New Roman"/>
          <w:sz w:val="24"/>
        </w:rPr>
        <w:t/>
      </w:r>
      <w:r w:rsidRPr="005B1AEF">
        <w:rPr>
          <w:rFonts w:ascii="Times New Roman" w:hAnsi="Times New Roman" w:cs="Times New Roman"/>
          <w:spacing w:val="80"/>
          <w:w w:val="150"/>
          <w:sz w:val="24"/>
        </w:rPr>
        <w:t xml:space="preserve"/>
      </w:r>
      <w:r w:rsidRPr="005B1AEF">
        <w:rPr>
          <w:rFonts w:ascii="Times New Roman" w:hAnsi="Times New Roman" w:cs="Times New Roman"/>
          <w:sz w:val="24"/>
        </w:rPr>
        <w:t/>
      </w:r>
      <w:r w:rsidRPr="005B1AEF">
        <w:rPr>
          <w:rFonts w:ascii="Times New Roman" w:hAnsi="Times New Roman" w:cs="Times New Roman"/>
          <w:spacing w:val="80"/>
          <w:w w:val="150"/>
          <w:sz w:val="24"/>
        </w:rPr>
        <w:t xml:space="preserve"/>
      </w:r>
      <w:r w:rsidRPr="005B1AEF">
        <w:rPr>
          <w:rFonts w:ascii="Times New Roman" w:hAnsi="Times New Roman" w:cs="Times New Roman"/>
          <w:sz w:val="24"/>
        </w:rPr>
        <w:t xml:space="preserve"/>
      </w:r>
      <w:r w:rsidRPr="005B1AEF">
        <w:rPr>
          <w:rFonts w:ascii="Times New Roman" w:hAnsi="Times New Roman" w:cs="Times New Roman"/>
          <w:spacing w:val="-2"/>
          <w:sz w:val="24"/>
        </w:rPr>
        <w:t/>
      </w:r>
      <w:r>
        <w:rPr>
          <w:rFonts w:ascii="Times New Roman" w:hAnsi="Times New Roman" w:cs="Times New Roman"/>
          <w:spacing w:val="-2"/>
          <w:sz w:val="24"/>
        </w:rPr>
        <w:t/>
      </w:r>
    </w:p>
    <w:p w:rsidR="00810001" w:rsidRDefault="00810001" w:rsidP="00810001">
      <w:pPr>
        <w:widowControl w:val="0"/>
        <w:tabs>
          <w:tab w:val="left" w:pos="992"/>
        </w:tabs>
        <w:autoSpaceDE w:val="0"/>
        <w:autoSpaceDN w:val="0"/>
        <w:spacing w:after="0" w:line="240" w:lineRule="auto"/>
        <w:ind w:right="-1"/>
        <w:jc w:val="both"/>
        <w:rPr>
          <w:rFonts w:ascii="Times New Roman" w:hAnsi="Times New Roman" w:cs="Times New Roman"/>
          <w:sz w:val="24"/>
        </w:rPr>
      </w:pPr>
      <w:r>
        <w:rPr>
          <w:rFonts w:ascii="Times New Roman" w:hAnsi="Times New Roman" w:cs="Times New Roman"/>
          <w:sz w:val="24"/>
        </w:rPr>
        <w:t xml:space="preserve">         </w:t>
      </w:r>
      <w:r w:rsidRPr="00CB6D55">
        <w:rPr>
          <w:rFonts w:ascii="Times New Roman" w:hAnsi="Times New Roman" w:cs="Times New Roman"/>
          <w:sz w:val="24"/>
        </w:rPr>
        <w:t>To determine the most appropriate therapeutic dental intervention method and perform it to the necessary extent;</w:t>
      </w:r>
    </w:p>
    <w:p w:rsidR="00810001" w:rsidRPr="00C16A2B" w:rsidRDefault="00810001" w:rsidP="00810001">
      <w:pPr>
        <w:pStyle w:val="a8"/>
        <w:widowControl w:val="0"/>
        <w:tabs>
          <w:tab w:val="left" w:pos="992"/>
        </w:tabs>
        <w:autoSpaceDE w:val="0"/>
        <w:autoSpaceDN w:val="0"/>
        <w:spacing w:after="0" w:line="240" w:lineRule="auto"/>
        <w:ind w:left="285" w:right="-1"/>
        <w:contextualSpacing w:val="0"/>
        <w:jc w:val="both"/>
        <w:rPr>
          <w:rFonts w:ascii="Times New Roman" w:hAnsi="Times New Roman" w:cs="Times New Roman"/>
          <w:sz w:val="24"/>
        </w:rPr>
      </w:pPr>
      <w:r w:rsidRPr="00C16A2B">
        <w:rPr>
          <w:rFonts w:ascii="Times New Roman" w:hAnsi="Times New Roman" w:cs="Times New Roman"/>
          <w:sz w:val="24"/>
        </w:rPr>
        <w:t xml:space="preserve">  To assess the need for involvement of physicians from related specialties in comprehensive treatment;</w:t>
      </w:r>
      <w:r w:rsidRPr="00C16A2B">
        <w:rPr>
          <w:rFonts w:ascii="Times New Roman" w:hAnsi="Times New Roman" w:cs="Times New Roman"/>
          <w:spacing w:val="-2"/>
          <w:sz w:val="24"/>
        </w:rPr>
        <w:t/>
      </w:r>
    </w:p>
    <w:p w:rsidR="00810001" w:rsidRPr="00C16A2B" w:rsidRDefault="00810001" w:rsidP="00810001">
      <w:pPr>
        <w:widowControl w:val="0"/>
        <w:tabs>
          <w:tab w:val="left" w:pos="992"/>
        </w:tabs>
        <w:autoSpaceDE w:val="0"/>
        <w:autoSpaceDN w:val="0"/>
        <w:spacing w:after="0" w:line="240" w:lineRule="auto"/>
        <w:ind w:right="710"/>
        <w:jc w:val="both"/>
        <w:rPr>
          <w:rFonts w:ascii="Times New Roman" w:hAnsi="Times New Roman" w:cs="Times New Roman"/>
          <w:sz w:val="24"/>
        </w:rPr>
      </w:pPr>
    </w:p>
    <w:p w:rsidR="00810001" w:rsidRDefault="00810001" w:rsidP="00810001">
      <w:pPr>
        <w:pStyle w:val="a9"/>
        <w:tabs>
          <w:tab w:val="clear" w:pos="720"/>
        </w:tabs>
        <w:spacing w:line="240" w:lineRule="auto"/>
        <w:ind w:left="0" w:firstLine="0"/>
      </w:pPr>
      <w:r>
        <w:rPr>
          <w:b/>
        </w:rPr>
        <w:t>7. Rights and Responsibilities of the Trainee During the Practice Period</w:t>
      </w:r>
      <w:r>
        <w:t xml:space="preserve"> </w:t>
      </w:r>
    </w:p>
    <w:p w:rsidR="00810001" w:rsidRDefault="00810001" w:rsidP="00810001">
      <w:pPr>
        <w:pStyle w:val="a5"/>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7.1. Fully complete the tasks outlined in the practice program; maintain a diary to record the data of the patient’s dental examination. </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7.2. Strictly comply with the rules of asepsis and antisepsis, labor protection, and occupational safety at the workplace.</w:t>
      </w:r>
      <w:r>
        <w:rPr>
          <w:rFonts w:ascii="Times New Roman" w:hAnsi="Times New Roman" w:cs="Times New Roman"/>
          <w:color w:val="000000" w:themeColor="text1"/>
          <w:sz w:val="24"/>
          <w:szCs w:val="24"/>
        </w:rPr>
        <w:t/>
      </w:r>
    </w:p>
    <w:p w:rsidR="00810001" w:rsidRDefault="00810001" w:rsidP="00810001">
      <w:pPr>
        <w:pStyle w:val="a5"/>
        <w:ind w:firstLine="709"/>
        <w:jc w:val="both"/>
        <w:rPr>
          <w:rFonts w:ascii="Times New Roman" w:hAnsi="Times New Roman" w:cs="Times New Roman"/>
          <w:sz w:val="24"/>
          <w:szCs w:val="24"/>
          <w:vertAlign w:val="subscript"/>
        </w:rPr>
      </w:pPr>
      <w:r>
        <w:rPr>
          <w:rFonts w:ascii="Times New Roman" w:hAnsi="Times New Roman" w:cs="Times New Roman"/>
          <w:sz w:val="24"/>
          <w:szCs w:val="24"/>
        </w:rPr>
        <w:t>7.3. Familiarize oneself with the clinic and staffing arrangements (availability of job descriptions, training programs, professional development and retraining of personnel, and the employees' work schedule);</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7.4. Handle dental instruments, equipment, and documentation with care;</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7.5. Consolidate theoretical knowledge and acquire practical skills in the specialty;</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7.6. Assume responsibility for the work performed and its outcomes;</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7.7. Adhere to the schedule and operational regime of the dental clinic (execute instructions and assignments from the clinic’s director and specialists); </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lastRenderedPageBreak/>
        <w:t>7.8. Provide appropriate assistance in the clinic’s operations and actively participate in specific tasks carried out by the department, office, or laboratory;</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7.9. Acquaint oneself with new technologies, operation of dental equipment, apparatus, dental technical devices, and their maintenance.</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7.10. Familiarize yourself with the subject matter, organization, and arrangement of scientific research work;</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7.11. Approach the practice creatively and independently complete all assignments;</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7.12. Participate in the public life of the department and in administrative and educational activities;</w:t>
      </w:r>
      <w:r>
        <w:rPr>
          <w:rFonts w:ascii="Times New Roman" w:hAnsi="Times New Roman" w:cs="Times New Roman"/>
          <w:sz w:val="24"/>
          <w:szCs w:val="24"/>
          <w:lang w:val="kk-KZ"/>
        </w:rPr>
        <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7.13. Uphold and enhance the image of KazNU named after Al-Farabi;</w:t>
      </w:r>
      <w:r>
        <w:rPr>
          <w:rFonts w:ascii="Times New Roman" w:hAnsi="Times New Roman" w:cs="Times New Roman"/>
          <w:sz w:val="24"/>
          <w:szCs w:val="24"/>
          <w:lang w:val="kk-KZ"/>
        </w:rPr>
        <w:t/>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r>
        <w:rPr>
          <w:rFonts w:ascii="Times New Roman" w:hAnsi="Times New Roman" w:cs="Times New Roman"/>
          <w:sz w:val="24"/>
          <w:szCs w:val="24"/>
          <w:lang w:val="kk-KZ"/>
        </w:rPr>
        <w:t/>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w:r>
    </w:p>
    <w:p w:rsidR="00810001" w:rsidRDefault="00810001" w:rsidP="00810001">
      <w:pPr>
        <w:pStyle w:val="a5"/>
        <w:ind w:firstLine="709"/>
        <w:jc w:val="both"/>
        <w:rPr>
          <w:rFonts w:ascii="Times New Roman" w:hAnsi="Times New Roman" w:cs="Times New Roman"/>
          <w:sz w:val="24"/>
          <w:szCs w:val="24"/>
          <w:lang w:val="kk-KZ"/>
        </w:rPr>
      </w:pPr>
      <w:r>
        <w:rPr>
          <w:rFonts w:ascii="Times New Roman" w:hAnsi="Times New Roman" w:cs="Times New Roman"/>
          <w:sz w:val="24"/>
          <w:szCs w:val="24"/>
        </w:rPr>
        <w:t xml:space="preserve">7.14. Submit to the practice supervisor a report on the completion of all assignments, the practice diary, and a reference certified by the supervisor from the dental clinic. </w:t>
      </w:r>
      <w:r>
        <w:rPr>
          <w:rFonts w:ascii="Times New Roman" w:hAnsi="Times New Roman" w:cs="Times New Roman"/>
          <w:sz w:val="24"/>
          <w:szCs w:val="24"/>
          <w:lang w:val="kk-KZ"/>
        </w:rPr>
        <w:t xml:space="preserve"/>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lang w:val="kk-KZ"/>
        </w:rPr>
        <w:t>The intern student has the right, during the internship period, to:</w:t>
      </w:r>
      <w:r>
        <w:rPr>
          <w:rFonts w:ascii="Times New Roman" w:hAnsi="Times New Roman" w:cs="Times New Roman"/>
          <w:sz w:val="24"/>
          <w:szCs w:val="24"/>
        </w:rPr>
        <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7.15. Be enrolled for permanent, temporary, or single-task work related to the specialty profile;</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7.16. In the event of any obstacles or difficulties during the internship, promptly inform the instructor (internship supervisor);</w:t>
      </w:r>
      <w:r>
        <w:rPr>
          <w:sz w:val="28"/>
          <w:szCs w:val="28"/>
          <w:lang w:eastAsia="en-US"/>
        </w:rPr>
        <w:t xml:space="preserve"/>
      </w:r>
      <w:r>
        <w:rPr>
          <w:rFonts w:ascii="Times New Roman" w:hAnsi="Times New Roman" w:cs="Times New Roman"/>
          <w:sz w:val="24"/>
          <w:szCs w:val="24"/>
          <w:lang w:eastAsia="en-US"/>
        </w:rPr>
        <w:t xml:space="preserve"/>
      </w:r>
      <w:proofErr w:type="gramStart"/>
      <w:r>
        <w:rPr>
          <w:rFonts w:ascii="Times New Roman" w:hAnsi="Times New Roman" w:cs="Times New Roman"/>
          <w:sz w:val="24"/>
          <w:szCs w:val="24"/>
          <w:lang w:eastAsia="en-US"/>
        </w:rPr>
        <w:t/>
      </w:r>
      <w:proofErr w:type="gramEnd"/>
      <w:r>
        <w:rPr>
          <w:rFonts w:ascii="Times New Roman" w:hAnsi="Times New Roman" w:cs="Times New Roman"/>
          <w:sz w:val="24"/>
          <w:szCs w:val="24"/>
          <w:lang w:eastAsia="en-US"/>
        </w:rPr>
        <w:t xml:space="preserve"/>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7.17. Refrain from participating in tasks not stipulated by the internship program.</w:t>
      </w:r>
      <w:r>
        <w:rPr>
          <w:rFonts w:ascii="Times New Roman" w:hAnsi="Times New Roman" w:cs="Times New Roman"/>
          <w:sz w:val="24"/>
          <w:szCs w:val="24"/>
          <w:lang w:val="kk-KZ"/>
        </w:rPr>
        <w:t xml:space="preserve"/>
      </w:r>
      <w:r>
        <w:rPr>
          <w:rFonts w:ascii="Times New Roman" w:hAnsi="Times New Roman" w:cs="Times New Roman"/>
          <w:sz w:val="24"/>
          <w:szCs w:val="24"/>
        </w:rPr>
        <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7.18. Provide feasible assistance in the activities of the clinic;</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7.19. </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a) Obtain the necessary documentation from the department's practice supervisor.</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b) On the first day of practice, report to the clinic's practice supervisor, submit the referral form, and commence work, bringing with you a medical record book, gown, cap, and change of footwear.</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c) Work according to the academic schedule. The student's arrival and departure times shall be recorded in a separate timesheet. Reducing the duration of the practice period by compressing and extending the working day is not permitted. Absences during practice, regardless of the reasons, shall be compensated by arrangement with the department supervisor.</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g) Perform the instructions of direct supervisors related to production activities accurately and assume responsibility for their execution.</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d) Properly use and maintain dental equipment and instruments in appropriate order and cleanliness. Be responsible for the sanitary condition of your workplace. When working in the dental office, comply with the clinic’s sanitary regulations.</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e) Complete the diary daily at the end of the workday, recording the work performed, and have it signed by the mentor – the supervising physician.</w:t>
      </w:r>
    </w:p>
    <w:p w:rsidR="00810001" w:rsidRDefault="00810001" w:rsidP="00810001">
      <w:pPr>
        <w:pStyle w:val="a5"/>
        <w:jc w:val="both"/>
        <w:rPr>
          <w:rFonts w:ascii="Times New Roman" w:eastAsia="Times New Roman" w:hAnsi="Times New Roman" w:cs="Times New Roman"/>
          <w:color w:val="000000"/>
          <w:sz w:val="24"/>
          <w:szCs w:val="24"/>
        </w:rPr>
      </w:pP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b/>
          <w:sz w:val="24"/>
          <w:szCs w:val="24"/>
        </w:rPr>
        <w:t>8. Rights and duties of the practice supervisor from the practice base</w:t>
      </w:r>
      <w:r>
        <w:rPr>
          <w:rFonts w:ascii="Times New Roman" w:hAnsi="Times New Roman" w:cs="Times New Roman"/>
          <w:sz w:val="24"/>
          <w:szCs w:val="24"/>
        </w:rPr>
        <w:t xml:space="preserve"> The primary responsibility for the content of the professional practice and the establishment of requirements for the form of presentation of the expected outcomes rests with the curator from the department.</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The professional practice curator is appointed by the Head of the Department. The curator is responsible for the overall organization of the practice, conducting regular meetings with students to discuss the progress of work, resolving disputes arising during students’ professional practice, and preparing reports on the results of the practice.</w:t>
      </w:r>
    </w:p>
    <w:p w:rsidR="00810001" w:rsidRDefault="00810001" w:rsidP="00810001">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In accordance with the curriculum requirements, the curator, together with the students, prepares the schedule for the professional practice. </w:t>
      </w:r>
    </w:p>
    <w:p w:rsidR="00810001" w:rsidRDefault="00810001" w:rsidP="00810001">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During the professional practice, the student must promptly report to the practice supervisor any issues arising in their interactions with representatives of the organization, as well as any difficulties impeding the normal course of the practice and the fulfillment of the individual assignment.</w:t>
      </w:r>
      <w:r>
        <w:rPr>
          <w:rFonts w:ascii="Times New Roman" w:hAnsi="Times New Roman" w:cs="Times New Roman"/>
          <w:sz w:val="24"/>
          <w:szCs w:val="24"/>
        </w:rPr>
        <w:lastRenderedPageBreak/>
        <w:t/>
      </w:r>
    </w:p>
    <w:p w:rsidR="00810001" w:rsidRDefault="00810001" w:rsidP="00810001">
      <w:pPr>
        <w:pStyle w:val="a5"/>
        <w:tabs>
          <w:tab w:val="left" w:pos="993"/>
        </w:tabs>
        <w:ind w:firstLine="709"/>
        <w:jc w:val="both"/>
        <w:rPr>
          <w:rFonts w:ascii="Times New Roman" w:hAnsi="Times New Roman" w:cs="Times New Roman"/>
          <w:b/>
          <w:bCs/>
          <w:sz w:val="24"/>
          <w:szCs w:val="24"/>
        </w:rPr>
      </w:pPr>
      <w:r>
        <w:rPr>
          <w:rFonts w:ascii="Times New Roman" w:hAnsi="Times New Roman" w:cs="Times New Roman"/>
          <w:b/>
          <w:bCs/>
          <w:sz w:val="24"/>
          <w:szCs w:val="24"/>
        </w:rPr>
        <w:t>Professional Practice Supervisor:</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organizes the conduct of the practice in accordance with the program and the established timeframe;</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Conducts ongoing monitoring of the professional practice progress;</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Ensures that the topics studied by students during the practice correspond to the educational goals and objectives;</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Monitors compliance with discipline and safety measures by students at the practice sites;</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Provides necessary methodological assistance and consultations to students regarding their practice;</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Accepts and reviews practice diaries and reports on the completion of professional practice;</w:t>
      </w:r>
    </w:p>
    <w:p w:rsidR="00810001" w:rsidRDefault="00810001" w:rsidP="00810001">
      <w:pPr>
        <w:pStyle w:val="a5"/>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Submits a written report on the results of the practice, including comments and suggestions for its enhancement.</w:t>
      </w:r>
    </w:p>
    <w:p w:rsidR="00810001" w:rsidRDefault="00810001" w:rsidP="00810001">
      <w:pPr>
        <w:pStyle w:val="a5"/>
        <w:jc w:val="both"/>
        <w:rPr>
          <w:rFonts w:ascii="Times New Roman" w:hAnsi="Times New Roman" w:cs="Times New Roman"/>
          <w:sz w:val="24"/>
          <w:szCs w:val="24"/>
        </w:rPr>
      </w:pPr>
    </w:p>
    <w:p w:rsidR="00810001" w:rsidRDefault="00810001" w:rsidP="00810001">
      <w:pPr>
        <w:pStyle w:val="a5"/>
        <w:ind w:firstLine="709"/>
        <w:jc w:val="both"/>
        <w:rPr>
          <w:rFonts w:ascii="Times New Roman" w:hAnsi="Times New Roman" w:cs="Times New Roman"/>
          <w:b/>
          <w:sz w:val="24"/>
          <w:szCs w:val="24"/>
        </w:rPr>
      </w:pPr>
      <w:r>
        <w:rPr>
          <w:rFonts w:ascii="Times New Roman" w:hAnsi="Times New Roman" w:cs="Times New Roman"/>
          <w:b/>
          <w:sz w:val="24"/>
          <w:szCs w:val="24"/>
        </w:rPr>
        <w:t>9. Structure and Content of the Practical Training Stages</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sz w:val="24"/>
          <w:szCs w:val="24"/>
        </w:rPr>
        <w:t>The content of the professional practice encompasses the following sections of the educational process: familiarization with the practice base, professional practice, and work with the structural subdivisions of the practice base accessible to students.</w:t>
      </w:r>
    </w:p>
    <w:p w:rsidR="00810001" w:rsidRDefault="00810001" w:rsidP="00810001">
      <w:pPr>
        <w:pStyle w:val="a5"/>
        <w:ind w:firstLine="720"/>
        <w:jc w:val="both"/>
        <w:rPr>
          <w:rFonts w:ascii="Times New Roman" w:hAnsi="Times New Roman" w:cs="Times New Roman"/>
          <w:sz w:val="24"/>
          <w:szCs w:val="24"/>
        </w:rPr>
      </w:pPr>
      <w:r>
        <w:rPr>
          <w:rFonts w:ascii="Times New Roman" w:hAnsi="Times New Roman" w:cs="Times New Roman"/>
          <w:b/>
          <w:sz w:val="24"/>
          <w:szCs w:val="24"/>
        </w:rPr>
        <w:t>9.1. Passive (introductory) Practice</w:t>
      </w:r>
      <w:r>
        <w:rPr>
          <w:rFonts w:ascii="Times New Roman" w:hAnsi="Times New Roman" w:cs="Times New Roman"/>
          <w:sz w:val="24"/>
          <w:szCs w:val="24"/>
        </w:rPr>
        <w:t>:</w:t>
      </w:r>
    </w:p>
    <w:p w:rsidR="00810001" w:rsidRDefault="00810001" w:rsidP="00810001">
      <w:pPr>
        <w:pStyle w:val="a5"/>
        <w:numPr>
          <w:ilvl w:val="0"/>
          <w:numId w:val="3"/>
        </w:numPr>
        <w:tabs>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Familiarization with the professional practice base:</w:t>
      </w:r>
    </w:p>
    <w:p w:rsidR="00810001" w:rsidRDefault="00810001" w:rsidP="00810001">
      <w:pPr>
        <w:pStyle w:val="a5"/>
        <w:numPr>
          <w:ilvl w:val="0"/>
          <w:numId w:val="3"/>
        </w:numPr>
        <w:tabs>
          <w:tab w:val="left" w:pos="851"/>
        </w:tabs>
        <w:ind w:left="0" w:firstLine="709"/>
        <w:jc w:val="both"/>
        <w:rPr>
          <w:rFonts w:ascii="Times New Roman" w:hAnsi="Times New Roman" w:cs="Times New Roman"/>
          <w:sz w:val="24"/>
          <w:szCs w:val="24"/>
        </w:rPr>
      </w:pPr>
      <w:r>
        <w:rPr>
          <w:rFonts w:ascii="Times New Roman" w:hAnsi="Times New Roman" w:cs="Times New Roman"/>
          <w:sz w:val="24"/>
          <w:szCs w:val="24"/>
        </w:rPr>
        <w:t>Study of the structure and content of the medical organization (MO).</w:t>
      </w:r>
    </w:p>
    <w:p w:rsidR="00810001" w:rsidRDefault="00810001" w:rsidP="00810001">
      <w:pPr>
        <w:pStyle w:val="a5"/>
        <w:ind w:firstLine="709"/>
        <w:jc w:val="both"/>
        <w:rPr>
          <w:rFonts w:ascii="Times New Roman" w:hAnsi="Times New Roman" w:cs="Times New Roman"/>
          <w:sz w:val="24"/>
          <w:szCs w:val="24"/>
        </w:rPr>
      </w:pPr>
      <w:r>
        <w:rPr>
          <w:rFonts w:ascii="Times New Roman" w:hAnsi="Times New Roman" w:cs="Times New Roman"/>
          <w:b/>
          <w:sz w:val="24"/>
          <w:szCs w:val="24"/>
        </w:rPr>
        <w:t>9.2. Active Practice</w:t>
      </w:r>
      <w:r>
        <w:rPr>
          <w:rFonts w:ascii="Times New Roman" w:hAnsi="Times New Roman" w:cs="Times New Roman"/>
          <w:sz w:val="24"/>
          <w:szCs w:val="24"/>
        </w:rPr>
        <w:t>:</w:t>
      </w:r>
    </w:p>
    <w:p w:rsidR="00810001" w:rsidRDefault="00810001" w:rsidP="00810001">
      <w:pPr>
        <w:pStyle w:val="a5"/>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Study of MO normative documentation;</w:t>
      </w:r>
    </w:p>
    <w:p w:rsidR="00810001" w:rsidRDefault="00810001" w:rsidP="00810001">
      <w:pPr>
        <w:pStyle w:val="a5"/>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 study of accounting and reporting documentation; </w:t>
      </w:r>
    </w:p>
    <w:p w:rsidR="00810001" w:rsidRDefault="00810001" w:rsidP="00810001">
      <w:pPr>
        <w:pStyle w:val="a5"/>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Educational and methodological support</w:t>
      </w:r>
    </w:p>
    <w:p w:rsidR="00810001" w:rsidRDefault="00810001" w:rsidP="00810001">
      <w:pPr>
        <w:pStyle w:val="a5"/>
        <w:numPr>
          <w:ilvl w:val="0"/>
          <w:numId w:val="4"/>
        </w:numPr>
        <w:tabs>
          <w:tab w:val="left" w:pos="851"/>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Textbooks on previously mastered profile disciplines,</w:t>
      </w:r>
    </w:p>
    <w:p w:rsidR="00810001" w:rsidRDefault="00810001" w:rsidP="00810001">
      <w:pPr>
        <w:pStyle w:val="a5"/>
        <w:numPr>
          <w:ilvl w:val="0"/>
          <w:numId w:val="4"/>
        </w:numPr>
        <w:tabs>
          <w:tab w:val="left" w:pos="851"/>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Regulatory documents governing the activities of the clinic (organization) where the student undergoes professional practice</w:t>
      </w:r>
    </w:p>
    <w:p w:rsidR="00810001" w:rsidRDefault="00810001" w:rsidP="00810001">
      <w:pPr>
        <w:pStyle w:val="a5"/>
        <w:numPr>
          <w:ilvl w:val="0"/>
          <w:numId w:val="4"/>
        </w:numPr>
        <w:jc w:val="both"/>
        <w:rPr>
          <w:rFonts w:ascii="Times New Roman" w:hAnsi="Times New Roman" w:cs="Times New Roman"/>
          <w:sz w:val="24"/>
          <w:szCs w:val="24"/>
        </w:rPr>
      </w:pPr>
      <w:r>
        <w:rPr>
          <w:rFonts w:ascii="Times New Roman" w:hAnsi="Times New Roman" w:cs="Times New Roman"/>
          <w:sz w:val="24"/>
          <w:szCs w:val="24"/>
        </w:rPr>
        <w:t>Internal regulatory documents on differentiated remuneration of medical organization staff, etc.</w:t>
      </w:r>
    </w:p>
    <w:p w:rsidR="00810001" w:rsidRDefault="00810001" w:rsidP="00810001">
      <w:pPr>
        <w:pStyle w:val="a5"/>
        <w:ind w:firstLine="567"/>
        <w:jc w:val="both"/>
        <w:rPr>
          <w:rFonts w:ascii="Times New Roman" w:hAnsi="Times New Roman" w:cs="Times New Roman"/>
          <w:sz w:val="24"/>
          <w:szCs w:val="24"/>
        </w:rPr>
      </w:pPr>
      <w:r>
        <w:rPr>
          <w:rFonts w:ascii="Times New Roman" w:hAnsi="Times New Roman" w:cs="Times New Roman"/>
          <w:sz w:val="24"/>
          <w:szCs w:val="24"/>
        </w:rPr>
        <w:t>The final assessment of students' professional practice is conducted at the department in the form of a differential credit.</w:t>
      </w:r>
    </w:p>
    <w:p w:rsidR="00810001" w:rsidRDefault="00810001" w:rsidP="00810001">
      <w:pPr>
        <w:jc w:val="both"/>
        <w:rPr>
          <w:rFonts w:ascii="Times New Roman" w:hAnsi="Times New Roman" w:cs="Times New Roman"/>
          <w:b/>
          <w:bCs/>
          <w:sz w:val="24"/>
          <w:szCs w:val="24"/>
        </w:rPr>
      </w:pPr>
      <w:r>
        <w:rPr>
          <w:rFonts w:ascii="Times New Roman" w:hAnsi="Times New Roman" w:cs="Times New Roman"/>
          <w:b/>
          <w:bCs/>
          <w:sz w:val="24"/>
          <w:szCs w:val="24"/>
        </w:rPr>
        <w:t xml:space="preserve">10. Types of SRO performed during the internship period: </w:t>
      </w:r>
      <w:r>
        <w:rPr>
          <w:rFonts w:ascii="Times New Roman" w:hAnsi="Times New Roman" w:cs="Times New Roman"/>
          <w:b/>
          <w:bCs/>
          <w:sz w:val="24"/>
          <w:szCs w:val="24"/>
          <w:lang w:val="kk-KZ"/>
        </w:rPr>
        <w:t/>
      </w:r>
      <w:r>
        <w:rPr>
          <w:rFonts w:ascii="Times New Roman" w:hAnsi="Times New Roman" w:cs="Times New Roman"/>
          <w:b/>
          <w:bCs/>
          <w:sz w:val="24"/>
          <w:szCs w:val="24"/>
        </w:rPr>
        <w:t xml:space="preserve"/>
      </w:r>
    </w:p>
    <w:p w:rsidR="00810001" w:rsidRDefault="00810001" w:rsidP="00810001">
      <w:pPr>
        <w:jc w:val="both"/>
        <w:rPr>
          <w:rFonts w:ascii="Times New Roman" w:hAnsi="Times New Roman" w:cs="Times New Roman"/>
          <w:sz w:val="24"/>
          <w:szCs w:val="24"/>
        </w:rPr>
      </w:pPr>
      <w:r>
        <w:rPr>
          <w:rFonts w:ascii="Times New Roman" w:hAnsi="Times New Roman" w:cs="Times New Roman"/>
          <w:sz w:val="24"/>
          <w:szCs w:val="24"/>
        </w:rPr>
        <w:t>Form of internship conduct.</w:t>
      </w:r>
    </w:p>
    <w:tbl>
      <w:tblPr>
        <w:tblStyle w:val="ab"/>
        <w:tblW w:w="0" w:type="auto"/>
        <w:tblInd w:w="0" w:type="dxa"/>
        <w:tblLook w:val="04A0" w:firstRow="1" w:lastRow="0" w:firstColumn="1" w:lastColumn="0" w:noHBand="0" w:noVBand="1"/>
      </w:tblPr>
      <w:tblGrid>
        <w:gridCol w:w="4672"/>
        <w:gridCol w:w="4673"/>
      </w:tblGrid>
      <w:tr w:rsidR="00810001" w:rsidTr="00245239">
        <w:tc>
          <w:tcPr>
            <w:tcW w:w="4672" w:type="dxa"/>
            <w:tcBorders>
              <w:top w:val="single" w:sz="4" w:space="0" w:color="auto"/>
              <w:left w:val="single" w:sz="4" w:space="0" w:color="auto"/>
              <w:bottom w:val="single" w:sz="4" w:space="0" w:color="auto"/>
              <w:right w:val="single" w:sz="4" w:space="0" w:color="auto"/>
            </w:tcBorders>
            <w:hideMark/>
          </w:tcPr>
          <w:p w:rsidR="00810001" w:rsidRDefault="00810001" w:rsidP="00245239">
            <w:pPr>
              <w:pStyle w:val="a5"/>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Content of activities</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245239">
            <w:pPr>
              <w:pStyle w:val="a5"/>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Forms and methods of organization</w:t>
            </w:r>
          </w:p>
        </w:tc>
      </w:tr>
      <w:tr w:rsidR="00810001" w:rsidTr="00245239">
        <w:tc>
          <w:tcPr>
            <w:tcW w:w="4672" w:type="dxa"/>
            <w:tcBorders>
              <w:top w:val="single" w:sz="4" w:space="0" w:color="auto"/>
              <w:left w:val="single" w:sz="4" w:space="0" w:color="auto"/>
              <w:bottom w:val="single" w:sz="4" w:space="0" w:color="auto"/>
              <w:right w:val="single" w:sz="4" w:space="0" w:color="auto"/>
            </w:tcBorders>
            <w:hideMark/>
          </w:tcPr>
          <w:p w:rsidR="00810001" w:rsidRDefault="00810001" w:rsidP="00245239">
            <w:pPr>
              <w:spacing w:after="0" w:line="240" w:lineRule="auto"/>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Modern methods of comprehensive examination of a dental patient with oral mucosal pathology and CCG.</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both"/>
              <w:rPr>
                <w:rFonts w:ascii="Times New Roman" w:hAnsi="Times New Roman" w:cs="Times New Roman"/>
                <w:sz w:val="24"/>
                <w:szCs w:val="24"/>
                <w:lang w:eastAsia="en-US"/>
              </w:rPr>
            </w:pPr>
            <w:r>
              <w:rPr>
                <w:rFonts w:ascii="Times New Roman" w:hAnsi="Times New Roman" w:cs="Times New Roman"/>
                <w:color w:val="000000" w:themeColor="text1"/>
                <w:sz w:val="20"/>
                <w:szCs w:val="20"/>
                <w:lang w:eastAsia="en-US"/>
              </w:rPr>
              <w:t xml:space="preserve">Familiarization with the organization and equipment of the therapeutic department (office) of the dental polyclinic. Modern methods of comprehensive examination of a dental patient with oral mucosal pathology and CCG. Principles of diagnosis of diseases of the oral mucosa and the vermilion border of the lips. </w:t>
            </w:r>
            <w:r>
              <w:rPr>
                <w:rFonts w:ascii="Times New Roman" w:hAnsi="Times New Roman" w:cs="Times New Roman"/>
                <w:sz w:val="20"/>
                <w:szCs w:val="20"/>
                <w:lang w:eastAsia="en-US"/>
              </w:rPr>
              <w:t xml:space="preserve">Additional examination methods (radiological and laboratory diagnostic methods) are used to clarify the diagnosis, </w:t>
            </w:r>
            <w:r>
              <w:rPr>
                <w:sz w:val="24"/>
              </w:rPr>
              <w:t xml:space="preserve"/>
            </w:r>
            <w:r w:rsidRPr="007350B7">
              <w:rPr>
                <w:rFonts w:ascii="Times New Roman" w:hAnsi="Times New Roman" w:cs="Times New Roman"/>
                <w:sz w:val="20"/>
                <w:szCs w:val="20"/>
              </w:rPr>
              <w:t/>
            </w:r>
            <w:r>
              <w:rPr>
                <w:rFonts w:ascii="Times New Roman" w:hAnsi="Times New Roman" w:cs="Times New Roman"/>
                <w:sz w:val="20"/>
                <w:szCs w:val="20"/>
              </w:rPr>
              <w:t/>
            </w:r>
            <w:r>
              <w:rPr>
                <w:rFonts w:ascii="Times New Roman" w:hAnsi="Times New Roman"/>
                <w:color w:val="000000"/>
                <w:sz w:val="24"/>
                <w:szCs w:val="24"/>
              </w:rPr>
              <w:t xml:space="preserve"/>
            </w:r>
            <w:r w:rsidRPr="00A0270C">
              <w:rPr>
                <w:rFonts w:ascii="Times New Roman" w:hAnsi="Times New Roman" w:cs="Times New Roman"/>
                <w:color w:val="000000"/>
                <w:sz w:val="20"/>
                <w:szCs w:val="20"/>
              </w:rPr>
              <w:t xml:space="preserve">conduct clinical assessment of the results of primary and additional diagnostic methods.</w:t>
            </w:r>
            <w:r w:rsidRPr="00A0270C">
              <w:rPr>
                <w:rFonts w:ascii="Times New Roman" w:hAnsi="Times New Roman" w:cs="Times New Roman"/>
                <w:sz w:val="20"/>
                <w:szCs w:val="20"/>
              </w:rPr>
              <w:t xml:space="preserve"/>
            </w:r>
            <w:r w:rsidRPr="00A0270C">
              <w:rPr>
                <w:rFonts w:ascii="Times New Roman" w:hAnsi="Times New Roman" w:cs="Times New Roman"/>
                <w:sz w:val="20"/>
                <w:szCs w:val="20"/>
              </w:rPr>
              <w:lastRenderedPageBreak/>
              <w:t xml:space="preserve"/>
            </w:r>
            <w:proofErr w:type="gramStart"/>
            <w:r w:rsidRPr="00A0270C">
              <w:rPr>
                <w:rFonts w:ascii="Times New Roman" w:hAnsi="Times New Roman" w:cs="Times New Roman"/>
                <w:sz w:val="20"/>
                <w:szCs w:val="20"/>
              </w:rPr>
              <w:t/>
            </w:r>
            <w:proofErr w:type="gramEnd"/>
            <w:r w:rsidRPr="00A0270C">
              <w:rPr>
                <w:rFonts w:ascii="Times New Roman" w:hAnsi="Times New Roman" w:cs="Times New Roman"/>
                <w:sz w:val="20"/>
                <w:szCs w:val="20"/>
              </w:rPr>
              <w:t xml:space="preserve"/>
            </w:r>
          </w:p>
        </w:tc>
      </w:tr>
      <w:tr w:rsidR="00810001" w:rsidTr="00245239">
        <w:tc>
          <w:tcPr>
            <w:tcW w:w="4672" w:type="dxa"/>
            <w:tcBorders>
              <w:top w:val="single" w:sz="4" w:space="0" w:color="auto"/>
              <w:left w:val="single" w:sz="4" w:space="0" w:color="auto"/>
              <w:bottom w:val="single" w:sz="4" w:space="0" w:color="auto"/>
              <w:right w:val="single" w:sz="4" w:space="0" w:color="auto"/>
            </w:tcBorders>
            <w:hideMark/>
          </w:tcPr>
          <w:p w:rsidR="00810001" w:rsidRPr="00A0270C" w:rsidRDefault="00810001" w:rsidP="00245239">
            <w:pPr>
              <w:spacing w:after="0" w:line="240" w:lineRule="auto"/>
              <w:jc w:val="both"/>
              <w:rPr>
                <w:rFonts w:ascii="Times New Roman" w:hAnsi="Times New Roman" w:cs="Times New Roman"/>
                <w:color w:val="FF0000"/>
                <w:sz w:val="20"/>
                <w:szCs w:val="20"/>
                <w:lang w:eastAsia="en-US"/>
              </w:rPr>
            </w:pPr>
            <w:r w:rsidRPr="00A0270C">
              <w:rPr>
                <w:rFonts w:ascii="Times New Roman" w:hAnsi="Times New Roman" w:cs="Times New Roman"/>
                <w:color w:val="000000" w:themeColor="text1"/>
                <w:spacing w:val="-4"/>
                <w:sz w:val="20"/>
                <w:szCs w:val="20"/>
              </w:rPr>
              <w:lastRenderedPageBreak/>
              <w:t>Traumatic lesions of the oral mucosa: mechanical trauma and chemical trauma. Radiation stomatitis, galvanism. Clinic, diagnosis, differential diagnosis, and treatment.</w:t>
            </w:r>
            <w:r w:rsidRPr="00A0270C">
              <w:rPr>
                <w:rFonts w:ascii="Times New Roman" w:hAnsi="Times New Roman" w:cs="Times New Roman"/>
                <w:color w:val="000000" w:themeColor="text1"/>
                <w:spacing w:val="-9"/>
                <w:sz w:val="20"/>
                <w:szCs w:val="20"/>
              </w:rPr>
              <w:t xml:space="preserve"/>
            </w:r>
            <w:r w:rsidRPr="00A0270C">
              <w:rPr>
                <w:rFonts w:ascii="Times New Roman" w:hAnsi="Times New Roman" w:cs="Times New Roman"/>
                <w:color w:val="000000" w:themeColor="text1"/>
                <w:spacing w:val="-4"/>
                <w:sz w:val="20"/>
                <w:szCs w:val="20"/>
              </w:rPr>
              <w:t xml:space="preserve"/>
            </w:r>
            <w:proofErr w:type="spellStart"/>
            <w:r w:rsidRPr="00A0270C">
              <w:rPr>
                <w:rFonts w:ascii="Times New Roman" w:hAnsi="Times New Roman" w:cs="Times New Roman"/>
                <w:color w:val="000000" w:themeColor="text1"/>
                <w:spacing w:val="-4"/>
                <w:sz w:val="20"/>
                <w:szCs w:val="20"/>
              </w:rPr>
              <w:t/>
            </w:r>
            <w:r>
              <w:rPr>
                <w:rFonts w:ascii="Times New Roman" w:hAnsi="Times New Roman" w:cs="Times New Roman"/>
                <w:color w:val="000000" w:themeColor="text1"/>
                <w:spacing w:val="-4"/>
                <w:sz w:val="20"/>
                <w:szCs w:val="20"/>
              </w:rPr>
              <w:t/>
            </w:r>
            <w:r w:rsidRPr="00A0270C">
              <w:rPr>
                <w:rFonts w:ascii="Times New Roman" w:hAnsi="Times New Roman" w:cs="Times New Roman"/>
                <w:color w:val="000000" w:themeColor="text1"/>
                <w:spacing w:val="-4"/>
                <w:sz w:val="20"/>
                <w:szCs w:val="20"/>
              </w:rPr>
              <w:t/>
            </w:r>
            <w:proofErr w:type="spellEnd"/>
            <w:r w:rsidRPr="00A0270C">
              <w:rPr>
                <w:rFonts w:ascii="Times New Roman" w:hAnsi="Times New Roman" w:cs="Times New Roman"/>
                <w:color w:val="000000" w:themeColor="text1"/>
                <w:spacing w:val="-4"/>
                <w:sz w:val="20"/>
                <w:szCs w:val="20"/>
              </w:rPr>
              <w:t xml:space="preserve"/>
            </w:r>
            <w:r w:rsidRPr="00A0270C">
              <w:rPr>
                <w:rFonts w:ascii="Times New Roman" w:hAnsi="Times New Roman" w:cs="Times New Roman"/>
                <w:color w:val="000000" w:themeColor="text1"/>
                <w:spacing w:val="-9"/>
                <w:sz w:val="20"/>
                <w:szCs w:val="20"/>
              </w:rPr>
              <w:t/>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Assist in the diagnosis and differential diagnosis of traumatic lesions of the oral mucosa. Develop and justify a treatment plan; formulate indications and contraindications for therapeutic dental interventions. Perform methods of diagnosis and treatment of traumatic lesions of the oral mucosa. Consider indications for the use of medicinal drugs.</w:t>
            </w:r>
            <w:r>
              <w:rPr>
                <w:rFonts w:ascii="Times New Roman" w:hAnsi="Times New Roman" w:cs="Times New Roman"/>
                <w:sz w:val="20"/>
                <w:szCs w:val="20"/>
              </w:rPr>
              <w:t/>
            </w:r>
            <w:r w:rsidRPr="00A0270C">
              <w:rPr>
                <w:rFonts w:ascii="Times New Roman" w:hAnsi="Times New Roman" w:cs="Times New Roman"/>
                <w:sz w:val="20"/>
                <w:szCs w:val="20"/>
              </w:rPr>
              <w:t xml:space="preserve"/>
            </w:r>
            <w:r>
              <w:rPr>
                <w:rFonts w:ascii="Times New Roman" w:hAnsi="Times New Roman" w:cs="Times New Roman"/>
                <w:sz w:val="20"/>
                <w:szCs w:val="20"/>
              </w:rPr>
              <w:t/>
            </w:r>
            <w:r w:rsidRPr="00A0270C">
              <w:rPr>
                <w:rFonts w:ascii="Times New Roman" w:hAnsi="Times New Roman" w:cs="Times New Roman"/>
                <w:sz w:val="20"/>
                <w:szCs w:val="20"/>
              </w:rPr>
              <w:t xml:space="preserve"/>
            </w:r>
            <w:r>
              <w:rPr>
                <w:rFonts w:ascii="Times New Roman" w:hAnsi="Times New Roman" w:cs="Times New Roman"/>
                <w:sz w:val="20"/>
                <w:szCs w:val="20"/>
                <w:lang w:eastAsia="en-US"/>
              </w:rPr>
              <w:t xml:space="preserve"/>
            </w:r>
            <w:proofErr w:type="gramStart"/>
            <w:r>
              <w:rPr>
                <w:rFonts w:ascii="Times New Roman" w:hAnsi="Times New Roman" w:cs="Times New Roman"/>
                <w:sz w:val="20"/>
                <w:szCs w:val="20"/>
                <w:lang w:eastAsia="en-US"/>
              </w:rPr>
              <w:t/>
            </w:r>
            <w:proofErr w:type="gramEnd"/>
            <w:r>
              <w:rPr>
                <w:rFonts w:ascii="Times New Roman" w:hAnsi="Times New Roman" w:cs="Times New Roman"/>
                <w:sz w:val="20"/>
                <w:szCs w:val="20"/>
                <w:lang w:eastAsia="en-US"/>
              </w:rPr>
              <w:t/>
            </w:r>
          </w:p>
        </w:tc>
      </w:tr>
      <w:tr w:rsidR="00810001" w:rsidTr="00245239">
        <w:tc>
          <w:tcPr>
            <w:tcW w:w="4672" w:type="dxa"/>
            <w:tcBorders>
              <w:top w:val="single" w:sz="4" w:space="0" w:color="auto"/>
              <w:left w:val="single" w:sz="4" w:space="0" w:color="auto"/>
              <w:bottom w:val="single" w:sz="4" w:space="0" w:color="auto"/>
              <w:right w:val="single" w:sz="4" w:space="0" w:color="auto"/>
            </w:tcBorders>
            <w:hideMark/>
          </w:tcPr>
          <w:p w:rsidR="00810001" w:rsidRPr="00C478E7" w:rsidRDefault="00810001" w:rsidP="00245239">
            <w:pPr>
              <w:shd w:val="clear" w:color="auto" w:fill="FFFFFF"/>
              <w:spacing w:after="0"/>
              <w:jc w:val="both"/>
              <w:rPr>
                <w:rFonts w:ascii="Times New Roman" w:hAnsi="Times New Roman" w:cs="Times New Roman"/>
                <w:color w:val="000000" w:themeColor="text1"/>
                <w:spacing w:val="-4"/>
                <w:sz w:val="20"/>
                <w:szCs w:val="20"/>
              </w:rPr>
            </w:pPr>
            <w:r>
              <w:rPr>
                <w:rFonts w:ascii="Times New Roman" w:hAnsi="Times New Roman" w:cs="Times New Roman"/>
                <w:color w:val="000000"/>
                <w:sz w:val="20"/>
                <w:szCs w:val="20"/>
                <w:lang w:eastAsia="en-US"/>
              </w:rPr>
              <w:t xml:space="preserve"> </w:t>
            </w:r>
            <w:r w:rsidRPr="00C478E7">
              <w:rPr>
                <w:rFonts w:ascii="Times New Roman" w:hAnsi="Times New Roman" w:cs="Times New Roman"/>
                <w:color w:val="000000" w:themeColor="text1"/>
                <w:spacing w:val="-4"/>
                <w:sz w:val="20"/>
                <w:szCs w:val="20"/>
              </w:rPr>
              <w:t>Manifestations of bacterial infections in the oral cavity; Syphilis. Phases of clinical manifestations. Features of diagnosis. Legal aspects and tactics of the dentist. Tuberculosis.</w:t>
            </w:r>
            <w:r>
              <w:rPr>
                <w:rFonts w:ascii="Times New Roman" w:hAnsi="Times New Roman" w:cs="Times New Roman"/>
                <w:color w:val="000000" w:themeColor="text1"/>
                <w:spacing w:val="-4"/>
                <w:sz w:val="20"/>
                <w:szCs w:val="20"/>
              </w:rPr>
              <w:t/>
            </w:r>
            <w:r w:rsidRPr="00C478E7">
              <w:rPr>
                <w:rFonts w:ascii="Times New Roman" w:hAnsi="Times New Roman" w:cs="Times New Roman"/>
                <w:color w:val="000000" w:themeColor="text1"/>
                <w:spacing w:val="-4"/>
                <w:sz w:val="20"/>
                <w:szCs w:val="20"/>
              </w:rPr>
              <w:t/>
            </w:r>
          </w:p>
          <w:p w:rsidR="00810001" w:rsidRDefault="00810001" w:rsidP="00245239">
            <w:pPr>
              <w:spacing w:after="0" w:line="240" w:lineRule="auto"/>
              <w:jc w:val="both"/>
              <w:rPr>
                <w:rFonts w:ascii="Times New Roman" w:hAnsi="Times New Roman" w:cs="Times New Roman"/>
                <w:color w:val="000000"/>
                <w:sz w:val="20"/>
                <w:szCs w:val="20"/>
                <w:lang w:eastAsia="en-US"/>
              </w:rPr>
            </w:pPr>
            <w:r w:rsidRPr="00C478E7">
              <w:rPr>
                <w:rFonts w:ascii="Times New Roman" w:hAnsi="Times New Roman" w:cs="Times New Roman"/>
                <w:color w:val="000000" w:themeColor="text1"/>
                <w:spacing w:val="-4"/>
                <w:sz w:val="20"/>
                <w:szCs w:val="20"/>
              </w:rPr>
              <w:t xml:space="preserve">Vincent's ulceronecrotic gingivostomatitis. Clinic, diagnosis, differential diagnosis, treatment. Dentist's tactics.</w:t>
            </w:r>
            <w:proofErr w:type="spellStart"/>
            <w:r w:rsidRPr="00C478E7">
              <w:rPr>
                <w:rFonts w:ascii="Times New Roman" w:hAnsi="Times New Roman" w:cs="Times New Roman"/>
                <w:color w:val="000000" w:themeColor="text1"/>
                <w:spacing w:val="-4"/>
                <w:sz w:val="20"/>
                <w:szCs w:val="20"/>
              </w:rPr>
              <w:t/>
            </w:r>
            <w:proofErr w:type="spellEnd"/>
            <w:r w:rsidRPr="00C478E7">
              <w:rPr>
                <w:rFonts w:ascii="Times New Roman" w:hAnsi="Times New Roman" w:cs="Times New Roman"/>
                <w:color w:val="000000" w:themeColor="text1"/>
                <w:spacing w:val="-4"/>
                <w:sz w:val="20"/>
                <w:szCs w:val="20"/>
              </w:rPr>
              <w:t xml:space="preserve"/>
            </w:r>
            <w:proofErr w:type="spellStart"/>
            <w:r w:rsidRPr="00C478E7">
              <w:rPr>
                <w:rFonts w:ascii="Times New Roman" w:hAnsi="Times New Roman" w:cs="Times New Roman"/>
                <w:color w:val="000000" w:themeColor="text1"/>
                <w:spacing w:val="-4"/>
                <w:sz w:val="20"/>
                <w:szCs w:val="20"/>
              </w:rPr>
              <w:t/>
            </w:r>
            <w:proofErr w:type="spellEnd"/>
            <w:r w:rsidRPr="00C478E7">
              <w:rPr>
                <w:rFonts w:ascii="Times New Roman" w:hAnsi="Times New Roman" w:cs="Times New Roman"/>
                <w:color w:val="000000" w:themeColor="text1"/>
                <w:spacing w:val="-4"/>
                <w:sz w:val="20"/>
                <w:szCs w:val="20"/>
              </w:rPr>
              <w:t/>
            </w:r>
            <w:r w:rsidRPr="00C478E7">
              <w:rPr>
                <w:rFonts w:ascii="Times New Roman" w:hAnsi="Times New Roman" w:cs="Times New Roman"/>
                <w:color w:val="000000" w:themeColor="text1"/>
                <w:sz w:val="20"/>
                <w:szCs w:val="20"/>
              </w:rPr>
              <w:t xml:space="preserve"/>
            </w:r>
            <w:r w:rsidRPr="00C478E7">
              <w:rPr>
                <w:rFonts w:ascii="Times New Roman" w:hAnsi="Times New Roman" w:cs="Times New Roman"/>
                <w:color w:val="000000" w:themeColor="text1"/>
                <w:spacing w:val="-9"/>
                <w:sz w:val="20"/>
                <w:szCs w:val="20"/>
              </w:rPr>
              <w:t xml:space="preserve"/>
            </w:r>
            <w:r w:rsidRPr="00C478E7">
              <w:rPr>
                <w:rFonts w:ascii="Times New Roman" w:hAnsi="Times New Roman" w:cs="Times New Roman"/>
                <w:color w:val="000000" w:themeColor="text1"/>
                <w:spacing w:val="-4"/>
                <w:sz w:val="20"/>
                <w:szCs w:val="20"/>
              </w:rPr>
              <w:t xml:space="preserve"/>
            </w:r>
            <w:r w:rsidRPr="00C478E7">
              <w:rPr>
                <w:rFonts w:ascii="Times New Roman" w:hAnsi="Times New Roman" w:cs="Times New Roman"/>
                <w:color w:val="000000" w:themeColor="text1"/>
                <w:spacing w:val="-10"/>
                <w:sz w:val="20"/>
                <w:szCs w:val="20"/>
              </w:rPr>
              <w:t/>
            </w:r>
            <w:proofErr w:type="gramStart"/>
            <w:r w:rsidRPr="00C478E7">
              <w:rPr>
                <w:rFonts w:ascii="Times New Roman" w:hAnsi="Times New Roman" w:cs="Times New Roman"/>
                <w:color w:val="000000" w:themeColor="text1"/>
                <w:spacing w:val="-10"/>
                <w:sz w:val="20"/>
                <w:szCs w:val="20"/>
              </w:rPr>
              <w:t/>
            </w:r>
            <w:r w:rsidRPr="00C84C7D">
              <w:rPr>
                <w:rFonts w:ascii="Times New Roman" w:hAnsi="Times New Roman" w:cs="Times New Roman"/>
                <w:color w:val="000000" w:themeColor="text1"/>
                <w:spacing w:val="-10"/>
                <w:sz w:val="24"/>
                <w:szCs w:val="24"/>
              </w:rPr>
              <w:t xml:space="preserve">  </w:t>
            </w:r>
            <w:proofErr w:type="gramEnd"/>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both"/>
              <w:rPr>
                <w:rFonts w:ascii="Times New Roman" w:hAnsi="Times New Roman" w:cs="Times New Roman"/>
                <w:sz w:val="20"/>
                <w:szCs w:val="20"/>
                <w:lang w:eastAsia="en-US"/>
              </w:rPr>
            </w:pPr>
            <w:r w:rsidRPr="00AE45B5">
              <w:rPr>
                <w:rFonts w:ascii="Times New Roman" w:hAnsi="Times New Roman" w:cs="Times New Roman"/>
                <w:color w:val="000000" w:themeColor="text1"/>
                <w:sz w:val="20"/>
                <w:szCs w:val="20"/>
                <w:lang w:eastAsia="en-US"/>
              </w:rPr>
              <w:t xml:space="preserve">Assists in the diagnosis of bacterial infections of the oral cavity. Participates in determining the most appropriate method of therapeutic dental intervention and performs it to the required extent.</w:t>
            </w:r>
            <w:r w:rsidRPr="005D4DCE">
              <w:rPr>
                <w:rFonts w:ascii="Times New Roman" w:hAnsi="Times New Roman" w:cs="Times New Roman"/>
                <w:color w:val="000000" w:themeColor="text1"/>
                <w:sz w:val="20"/>
                <w:szCs w:val="20"/>
                <w:lang w:eastAsia="en-US"/>
              </w:rPr>
              <w:t/>
            </w:r>
            <w:r>
              <w:rPr>
                <w:rFonts w:ascii="Times New Roman" w:hAnsi="Times New Roman" w:cs="Times New Roman"/>
                <w:color w:val="000000" w:themeColor="text1"/>
                <w:sz w:val="20"/>
                <w:szCs w:val="20"/>
                <w:lang w:eastAsia="en-US"/>
              </w:rPr>
              <w:t xml:space="preserve"/>
            </w:r>
            <w:r w:rsidRPr="005D4DCE">
              <w:rPr>
                <w:rFonts w:ascii="Times New Roman" w:hAnsi="Times New Roman" w:cs="Times New Roman"/>
                <w:color w:val="000000" w:themeColor="text1"/>
                <w:sz w:val="20"/>
                <w:szCs w:val="20"/>
                <w:lang w:eastAsia="en-US"/>
              </w:rPr>
              <w:t xml:space="preserve"/>
            </w:r>
            <w:r w:rsidRPr="005D4DCE">
              <w:rPr>
                <w:rFonts w:ascii="Times New Roman" w:hAnsi="Times New Roman" w:cs="Times New Roman"/>
                <w:color w:val="000000" w:themeColor="text1"/>
                <w:sz w:val="20"/>
                <w:szCs w:val="20"/>
              </w:rPr>
              <w:t/>
            </w:r>
            <w:r>
              <w:rPr>
                <w:rFonts w:ascii="Times New Roman" w:hAnsi="Times New Roman" w:cs="Times New Roman"/>
                <w:color w:val="000000" w:themeColor="text1"/>
                <w:sz w:val="20"/>
                <w:szCs w:val="20"/>
              </w:rPr>
              <w:t xml:space="preserve"/>
            </w:r>
            <w:r w:rsidRPr="005D4DCE">
              <w:rPr>
                <w:rFonts w:ascii="Times New Roman" w:hAnsi="Times New Roman" w:cs="Times New Roman"/>
                <w:color w:val="000000" w:themeColor="text1"/>
                <w:sz w:val="20"/>
                <w:szCs w:val="20"/>
              </w:rPr>
              <w:t xml:space="preserve"/>
            </w:r>
          </w:p>
        </w:tc>
      </w:tr>
      <w:tr w:rsidR="00810001" w:rsidTr="00245239">
        <w:tc>
          <w:tcPr>
            <w:tcW w:w="4672" w:type="dxa"/>
            <w:tcBorders>
              <w:top w:val="single" w:sz="4" w:space="0" w:color="auto"/>
              <w:left w:val="single" w:sz="4" w:space="0" w:color="auto"/>
              <w:bottom w:val="single" w:sz="4" w:space="0" w:color="auto"/>
              <w:right w:val="single" w:sz="4" w:space="0" w:color="auto"/>
            </w:tcBorders>
          </w:tcPr>
          <w:p w:rsidR="00810001" w:rsidRPr="00C478E7" w:rsidRDefault="00810001" w:rsidP="00245239">
            <w:pPr>
              <w:spacing w:after="0" w:line="240" w:lineRule="auto"/>
              <w:rPr>
                <w:rFonts w:ascii="Times New Roman" w:hAnsi="Times New Roman" w:cs="Times New Roman"/>
                <w:sz w:val="20"/>
                <w:szCs w:val="20"/>
                <w:lang w:eastAsia="en-US"/>
              </w:rPr>
            </w:pPr>
            <w:r w:rsidRPr="00C478E7">
              <w:rPr>
                <w:rFonts w:ascii="Times New Roman" w:hAnsi="Times New Roman" w:cs="Times New Roman"/>
                <w:color w:val="000000" w:themeColor="text1"/>
                <w:spacing w:val="-7"/>
                <w:sz w:val="20"/>
                <w:szCs w:val="20"/>
              </w:rPr>
              <w:t xml:space="preserve">Fungal lesions of the oral mucosa. Candidiasis. Classification. Clinic, diagnosis, differential diagnosis, treatment. Features of managing infants with thrush.</w:t>
            </w:r>
            <w:proofErr w:type="gramStart"/>
            <w:r w:rsidRPr="00C478E7">
              <w:rPr>
                <w:rFonts w:ascii="Times New Roman" w:hAnsi="Times New Roman" w:cs="Times New Roman"/>
                <w:color w:val="000000" w:themeColor="text1"/>
                <w:spacing w:val="-7"/>
                <w:sz w:val="20"/>
                <w:szCs w:val="20"/>
              </w:rPr>
              <w:t/>
            </w:r>
            <w:proofErr w:type="gramEnd"/>
            <w:r w:rsidRPr="00C478E7">
              <w:rPr>
                <w:rFonts w:ascii="Times New Roman" w:hAnsi="Times New Roman" w:cs="Times New Roman"/>
                <w:color w:val="000000" w:themeColor="text1"/>
                <w:spacing w:val="-7"/>
                <w:sz w:val="20"/>
                <w:szCs w:val="20"/>
              </w:rPr>
              <w:t xml:space="preserve"/>
            </w:r>
            <w:r w:rsidRPr="00C478E7">
              <w:rPr>
                <w:rFonts w:ascii="Times New Roman" w:hAnsi="Times New Roman" w:cs="Times New Roman"/>
                <w:color w:val="000000" w:themeColor="text1"/>
                <w:sz w:val="20"/>
                <w:szCs w:val="20"/>
              </w:rPr>
              <w:t/>
            </w:r>
            <w:r w:rsidRPr="00C478E7">
              <w:rPr>
                <w:rFonts w:ascii="Times New Roman" w:hAnsi="Times New Roman" w:cs="Times New Roman"/>
                <w:color w:val="000000" w:themeColor="text1"/>
                <w:spacing w:val="-7"/>
                <w:sz w:val="20"/>
                <w:szCs w:val="20"/>
              </w:rPr>
              <w:t xml:space="preserve"/>
            </w: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both"/>
              <w:rPr>
                <w:rFonts w:ascii="Times New Roman" w:hAnsi="Times New Roman" w:cs="Times New Roman"/>
                <w:sz w:val="20"/>
                <w:szCs w:val="20"/>
                <w:lang w:eastAsia="en-US"/>
              </w:rPr>
            </w:pPr>
            <w:r w:rsidRPr="007E5768">
              <w:rPr>
                <w:rFonts w:ascii="Times New Roman" w:hAnsi="Times New Roman" w:cs="Times New Roman"/>
                <w:color w:val="000000" w:themeColor="text1"/>
                <w:sz w:val="20"/>
                <w:szCs w:val="20"/>
                <w:lang w:eastAsia="en-US"/>
              </w:rPr>
              <w:t xml:space="preserve">Provides assistance in the diagnosis of fungal lesions of the oral mucosa. Assists in the treatment and prevention of fungal lesions of the oral mucosa. </w:t>
            </w:r>
            <w:r>
              <w:rPr>
                <w:rFonts w:ascii="Times New Roman" w:hAnsi="Times New Roman" w:cs="Times New Roman"/>
                <w:color w:val="000000" w:themeColor="text1"/>
                <w:sz w:val="20"/>
                <w:szCs w:val="20"/>
                <w:lang w:eastAsia="en-US"/>
              </w:rPr>
              <w:t/>
            </w:r>
            <w:r w:rsidRPr="007E5768">
              <w:rPr>
                <w:rFonts w:ascii="Times New Roman" w:hAnsi="Times New Roman" w:cs="Times New Roman"/>
                <w:color w:val="000000" w:themeColor="text1"/>
                <w:sz w:val="20"/>
                <w:szCs w:val="20"/>
                <w:lang w:eastAsia="en-US"/>
              </w:rPr>
              <w:t xml:space="preserve"/>
            </w:r>
            <w:proofErr w:type="gramStart"/>
            <w:r w:rsidRPr="007E5768">
              <w:rPr>
                <w:rFonts w:ascii="Times New Roman" w:hAnsi="Times New Roman" w:cs="Times New Roman"/>
                <w:color w:val="000000" w:themeColor="text1"/>
                <w:sz w:val="20"/>
                <w:szCs w:val="20"/>
                <w:lang w:eastAsia="en-US"/>
              </w:rPr>
              <w:t/>
            </w:r>
            <w:proofErr w:type="gramEnd"/>
            <w:r w:rsidRPr="007E5768">
              <w:rPr>
                <w:rFonts w:ascii="Times New Roman" w:hAnsi="Times New Roman" w:cs="Times New Roman"/>
                <w:color w:val="000000" w:themeColor="text1"/>
                <w:sz w:val="20"/>
                <w:szCs w:val="20"/>
                <w:lang w:eastAsia="en-US"/>
              </w:rPr>
              <w:t xml:space="preserve"/>
            </w:r>
          </w:p>
        </w:tc>
      </w:tr>
      <w:tr w:rsidR="00810001" w:rsidTr="00245239">
        <w:tc>
          <w:tcPr>
            <w:tcW w:w="4672" w:type="dxa"/>
            <w:tcBorders>
              <w:top w:val="single" w:sz="4" w:space="0" w:color="auto"/>
              <w:left w:val="single" w:sz="4" w:space="0" w:color="auto"/>
              <w:bottom w:val="single" w:sz="4" w:space="0" w:color="auto"/>
              <w:right w:val="single" w:sz="4" w:space="0" w:color="auto"/>
            </w:tcBorders>
            <w:hideMark/>
          </w:tcPr>
          <w:p w:rsidR="00810001" w:rsidRPr="00C478E7" w:rsidRDefault="00810001" w:rsidP="00245239">
            <w:pPr>
              <w:shd w:val="clear" w:color="auto" w:fill="FFFFFF"/>
              <w:spacing w:after="0"/>
              <w:jc w:val="both"/>
              <w:rPr>
                <w:rFonts w:ascii="Times New Roman" w:hAnsi="Times New Roman" w:cs="Times New Roman"/>
                <w:color w:val="000000" w:themeColor="text1"/>
                <w:spacing w:val="-9"/>
                <w:sz w:val="20"/>
                <w:szCs w:val="20"/>
              </w:rPr>
            </w:pPr>
            <w:r w:rsidRPr="00C478E7">
              <w:rPr>
                <w:rFonts w:ascii="Times New Roman" w:hAnsi="Times New Roman" w:cs="Times New Roman"/>
                <w:color w:val="000000" w:themeColor="text1"/>
                <w:spacing w:val="-7"/>
                <w:sz w:val="20"/>
                <w:szCs w:val="20"/>
              </w:rPr>
              <w:t>Viral diseases. Acute herpetic stomatitis: stages, clinical presentation, diagnosis, differential diagnosis, treatment. Chronic herpetic stomatitis. Herpes zoster. Clinic, diagnosis, treatment.</w:t>
            </w:r>
            <w:r>
              <w:rPr>
                <w:rFonts w:ascii="Times New Roman" w:hAnsi="Times New Roman" w:cs="Times New Roman"/>
                <w:color w:val="000000" w:themeColor="text1"/>
                <w:spacing w:val="-7"/>
                <w:sz w:val="20"/>
                <w:szCs w:val="20"/>
              </w:rPr>
              <w:t xml:space="preserve"/>
            </w:r>
            <w:r w:rsidRPr="00C478E7">
              <w:rPr>
                <w:rFonts w:ascii="Times New Roman" w:hAnsi="Times New Roman" w:cs="Times New Roman"/>
                <w:color w:val="000000" w:themeColor="text1"/>
                <w:spacing w:val="-7"/>
                <w:sz w:val="20"/>
                <w:szCs w:val="20"/>
              </w:rPr>
              <w:t/>
            </w:r>
            <w:r w:rsidRPr="00C478E7">
              <w:rPr>
                <w:rFonts w:ascii="Times New Roman" w:hAnsi="Times New Roman" w:cs="Times New Roman"/>
                <w:color w:val="000000" w:themeColor="text1"/>
                <w:spacing w:val="-9"/>
                <w:sz w:val="20"/>
                <w:szCs w:val="20"/>
              </w:rPr>
              <w:t/>
            </w:r>
          </w:p>
          <w:p w:rsidR="00810001" w:rsidRPr="00C478E7" w:rsidRDefault="00810001" w:rsidP="00245239">
            <w:pPr>
              <w:spacing w:after="0" w:line="240" w:lineRule="auto"/>
              <w:jc w:val="both"/>
              <w:rPr>
                <w:rFonts w:ascii="Times New Roman" w:hAnsi="Times New Roman" w:cs="Times New Roman"/>
                <w:sz w:val="20"/>
                <w:szCs w:val="20"/>
                <w:lang w:eastAsia="en-US"/>
              </w:rPr>
            </w:pP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both"/>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Assists and provides support in the diagnosis and treatment of viral diseases of the oropharynx. Assesses the severity of the disease and develops a treatment plan. Algorithm for providing medical care for viral infections, pharmacotherapy for the patient with this pathology. Features of professional protection for the dental therapist in cases of viral infections.</w:t>
            </w:r>
            <w:proofErr w:type="gramEnd"/>
            <w:r>
              <w:rPr>
                <w:rFonts w:ascii="Times New Roman" w:hAnsi="Times New Roman" w:cs="Times New Roman"/>
                <w:sz w:val="20"/>
                <w:szCs w:val="20"/>
                <w:lang w:eastAsia="en-US"/>
              </w:rPr>
              <w:t xml:space="preserve"/>
            </w:r>
            <w:r w:rsidRPr="00F31C02">
              <w:rPr>
                <w:rFonts w:ascii="Times New Roman" w:hAnsi="Times New Roman" w:cs="Times New Roman"/>
                <w:sz w:val="20"/>
                <w:szCs w:val="20"/>
                <w:lang w:eastAsia="en-US"/>
              </w:rPr>
              <w:t xml:space="preserve"/>
            </w:r>
            <w:proofErr w:type="gramStart"/>
            <w:r w:rsidRPr="00F31C02">
              <w:rPr>
                <w:rFonts w:ascii="Times New Roman" w:hAnsi="Times New Roman" w:cs="Times New Roman"/>
                <w:sz w:val="20"/>
                <w:szCs w:val="20"/>
                <w:lang w:eastAsia="en-US"/>
              </w:rPr>
              <w:t/>
            </w:r>
            <w:r>
              <w:rPr>
                <w:rFonts w:ascii="Times New Roman" w:hAnsi="Times New Roman" w:cs="Times New Roman"/>
                <w:sz w:val="20"/>
                <w:szCs w:val="20"/>
                <w:lang w:eastAsia="en-US"/>
              </w:rPr>
              <w:t xml:space="preserve"/>
            </w:r>
            <w:r w:rsidRPr="00F31C02">
              <w:rPr>
                <w:rFonts w:ascii="Times New Roman" w:hAnsi="Times New Roman" w:cs="Times New Roman"/>
                <w:sz w:val="20"/>
                <w:szCs w:val="20"/>
                <w:lang w:eastAsia="en-US"/>
              </w:rPr>
              <w:t xml:space="preserve"/>
            </w:r>
            <w:proofErr w:type="gramEnd"/>
            <w:r w:rsidRPr="00F31C02">
              <w:rPr>
                <w:rFonts w:ascii="Times New Roman" w:hAnsi="Times New Roman" w:cs="Times New Roman"/>
                <w:sz w:val="20"/>
                <w:szCs w:val="20"/>
                <w:lang w:eastAsia="en-US"/>
              </w:rPr>
              <w:t xml:space="preserve"/>
            </w:r>
            <w:r>
              <w:rPr>
                <w:rFonts w:ascii="Times New Roman" w:hAnsi="Times New Roman" w:cs="Times New Roman"/>
                <w:sz w:val="20"/>
                <w:szCs w:val="20"/>
                <w:lang w:eastAsia="en-US"/>
              </w:rPr>
              <w:t/>
            </w:r>
            <w:r>
              <w:rPr>
                <w:sz w:val="24"/>
              </w:rPr>
              <w:t xml:space="preserve"/>
            </w:r>
            <w:r w:rsidRPr="0071788C">
              <w:rPr>
                <w:rFonts w:ascii="Times New Roman" w:hAnsi="Times New Roman" w:cs="Times New Roman"/>
                <w:sz w:val="20"/>
                <w:szCs w:val="20"/>
              </w:rPr>
              <w:t/>
            </w:r>
            <w:r w:rsidRPr="0071788C">
              <w:rPr>
                <w:rFonts w:ascii="Times New Roman" w:hAnsi="Times New Roman" w:cs="Times New Roman"/>
                <w:spacing w:val="40"/>
                <w:sz w:val="20"/>
                <w:szCs w:val="20"/>
              </w:rPr>
              <w:t xml:space="preserve"/>
            </w:r>
            <w:r w:rsidRPr="0071788C">
              <w:rPr>
                <w:rFonts w:ascii="Times New Roman" w:hAnsi="Times New Roman" w:cs="Times New Roman"/>
                <w:sz w:val="20"/>
                <w:szCs w:val="20"/>
              </w:rPr>
              <w:t/>
            </w:r>
            <w:r w:rsidRPr="0071788C">
              <w:rPr>
                <w:rFonts w:ascii="Times New Roman" w:hAnsi="Times New Roman" w:cs="Times New Roman"/>
                <w:spacing w:val="40"/>
                <w:sz w:val="20"/>
                <w:szCs w:val="20"/>
              </w:rPr>
              <w:t xml:space="preserve"/>
            </w:r>
            <w:r w:rsidRPr="0071788C">
              <w:rPr>
                <w:rFonts w:ascii="Times New Roman" w:hAnsi="Times New Roman" w:cs="Times New Roman"/>
                <w:sz w:val="20"/>
                <w:szCs w:val="20"/>
              </w:rPr>
              <w:t/>
            </w:r>
            <w:r w:rsidRPr="0071788C">
              <w:rPr>
                <w:rFonts w:ascii="Times New Roman" w:hAnsi="Times New Roman" w:cs="Times New Roman"/>
                <w:spacing w:val="40"/>
                <w:sz w:val="20"/>
                <w:szCs w:val="20"/>
              </w:rPr>
              <w:t xml:space="preserve"/>
            </w:r>
            <w:r w:rsidRPr="0071788C">
              <w:rPr>
                <w:rFonts w:ascii="Times New Roman" w:hAnsi="Times New Roman" w:cs="Times New Roman"/>
                <w:sz w:val="20"/>
                <w:szCs w:val="20"/>
              </w:rPr>
              <w:t/>
            </w:r>
            <w:r w:rsidRPr="0071788C">
              <w:rPr>
                <w:rFonts w:ascii="Times New Roman" w:hAnsi="Times New Roman" w:cs="Times New Roman"/>
                <w:spacing w:val="40"/>
                <w:sz w:val="20"/>
                <w:szCs w:val="20"/>
              </w:rPr>
              <w:t xml:space="preserve"/>
            </w:r>
            <w:r w:rsidRPr="0071788C">
              <w:rPr>
                <w:rFonts w:ascii="Times New Roman" w:hAnsi="Times New Roman" w:cs="Times New Roman"/>
                <w:sz w:val="20"/>
                <w:szCs w:val="20"/>
              </w:rPr>
              <w:t/>
            </w:r>
            <w:r>
              <w:rPr>
                <w:rFonts w:ascii="Times New Roman" w:hAnsi="Times New Roman" w:cs="Times New Roman"/>
                <w:sz w:val="20"/>
                <w:szCs w:val="20"/>
              </w:rPr>
              <w:t xml:space="preserve"/>
            </w:r>
          </w:p>
        </w:tc>
      </w:tr>
      <w:tr w:rsidR="00810001" w:rsidTr="00245239">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245239">
            <w:pPr>
              <w:pStyle w:val="a3"/>
              <w:shd w:val="clear" w:color="auto" w:fill="FFFFFF"/>
              <w:spacing w:before="0" w:beforeAutospacing="0" w:after="0" w:afterAutospacing="0"/>
              <w:jc w:val="both"/>
              <w:rPr>
                <w:sz w:val="20"/>
                <w:szCs w:val="20"/>
              </w:rPr>
            </w:pPr>
            <w:r w:rsidRPr="001E4519">
              <w:rPr>
                <w:spacing w:val="-4"/>
                <w:sz w:val="20"/>
                <w:szCs w:val="20"/>
              </w:rPr>
              <w:t xml:space="preserve">Lesions of the oral mucosa in dermatoses – lichen planus and pemphigus. Clinic, diagnosis, differential diagnosis, treatment.  Pemphigoid: etiology, pathogenesis, clinical presentation, diagnosis, differential diagnosis, treatment, prevention.</w:t>
            </w:r>
            <w:proofErr w:type="gramStart"/>
            <w:r w:rsidRPr="001E4519">
              <w:rPr>
                <w:spacing w:val="-4"/>
                <w:sz w:val="20"/>
                <w:szCs w:val="20"/>
              </w:rPr>
              <w:t/>
            </w:r>
            <w:proofErr w:type="gramEnd"/>
            <w:r w:rsidRPr="001E4519">
              <w:rPr>
                <w:spacing w:val="-4"/>
                <w:sz w:val="20"/>
                <w:szCs w:val="20"/>
              </w:rPr>
              <w:t xml:space="preserve"/>
            </w:r>
            <w:r w:rsidRPr="001E4519">
              <w:rPr>
                <w:sz w:val="20"/>
                <w:szCs w:val="20"/>
              </w:rPr>
              <w:t xml:space="preserve"/>
            </w:r>
            <w:r w:rsidRPr="001E4519">
              <w:rPr>
                <w:spacing w:val="-9"/>
                <w:sz w:val="20"/>
                <w:szCs w:val="20"/>
              </w:rPr>
              <w:t xml:space="preserve"/>
            </w:r>
            <w:proofErr w:type="spellStart"/>
            <w:r w:rsidRPr="001E4519">
              <w:rPr>
                <w:sz w:val="20"/>
                <w:szCs w:val="20"/>
              </w:rPr>
              <w:t/>
            </w:r>
            <w:proofErr w:type="spellEnd"/>
            <w:r w:rsidRPr="001E4519">
              <w:rPr>
                <w:sz w:val="20"/>
                <w:szCs w:val="20"/>
              </w:rPr>
              <w:t/>
            </w:r>
          </w:p>
        </w:tc>
        <w:tc>
          <w:tcPr>
            <w:tcW w:w="4673" w:type="dxa"/>
            <w:tcBorders>
              <w:top w:val="single" w:sz="4" w:space="0" w:color="auto"/>
              <w:left w:val="single" w:sz="4" w:space="0" w:color="auto"/>
              <w:bottom w:val="single" w:sz="4" w:space="0" w:color="auto"/>
              <w:right w:val="single" w:sz="4" w:space="0" w:color="auto"/>
            </w:tcBorders>
            <w:hideMark/>
          </w:tcPr>
          <w:p w:rsidR="00810001" w:rsidRPr="00A61E2B" w:rsidRDefault="00810001" w:rsidP="00245239">
            <w:pPr>
              <w:spacing w:after="0"/>
              <w:ind w:left="33" w:right="62"/>
              <w:jc w:val="both"/>
              <w:rPr>
                <w:rFonts w:ascii="Times New Roman" w:hAnsi="Times New Roman" w:cs="Times New Roman"/>
                <w:color w:val="000000" w:themeColor="text1"/>
                <w:sz w:val="20"/>
                <w:szCs w:val="20"/>
              </w:rPr>
            </w:pPr>
            <w:r w:rsidRPr="00F31C02">
              <w:rPr>
                <w:rFonts w:ascii="Times New Roman" w:hAnsi="Times New Roman" w:cs="Times New Roman"/>
                <w:color w:val="000000" w:themeColor="text1"/>
                <w:sz w:val="20"/>
                <w:szCs w:val="20"/>
                <w:lang w:eastAsia="en-US"/>
              </w:rPr>
              <w:t xml:space="preserve">Assists in the diagnosis of oral mucosal lesions in dermatoses – lichen planus. Identifies the nature of the lesion’s morphological element and Nikolsky's sign. Collection of smear imprint and scraping.</w:t>
            </w:r>
            <w:r w:rsidRPr="00F31C02">
              <w:rPr>
                <w:rFonts w:ascii="Times New Roman" w:hAnsi="Times New Roman" w:cs="Times New Roman"/>
                <w:color w:val="000000" w:themeColor="text1"/>
                <w:spacing w:val="-4"/>
                <w:sz w:val="20"/>
                <w:szCs w:val="20"/>
              </w:rPr>
              <w:t xml:space="preserve"/>
            </w:r>
            <w:proofErr w:type="gramStart"/>
            <w:r w:rsidRPr="00F31C02">
              <w:rPr>
                <w:rFonts w:ascii="Times New Roman" w:hAnsi="Times New Roman" w:cs="Times New Roman"/>
                <w:color w:val="000000" w:themeColor="text1"/>
                <w:spacing w:val="-4"/>
                <w:sz w:val="20"/>
                <w:szCs w:val="20"/>
              </w:rPr>
              <w:t/>
            </w:r>
            <w:proofErr w:type="gramEnd"/>
            <w:r w:rsidRPr="00F31C02">
              <w:rPr>
                <w:rFonts w:ascii="Times New Roman" w:hAnsi="Times New Roman" w:cs="Times New Roman"/>
                <w:color w:val="000000" w:themeColor="text1"/>
                <w:spacing w:val="-4"/>
                <w:sz w:val="20"/>
                <w:szCs w:val="20"/>
              </w:rPr>
              <w:t xml:space="preserve"/>
            </w:r>
            <w:r w:rsidRPr="00F31C02">
              <w:rPr>
                <w:rFonts w:ascii="Times New Roman" w:hAnsi="Times New Roman" w:cs="Times New Roman"/>
                <w:color w:val="000000" w:themeColor="text1"/>
                <w:sz w:val="20"/>
                <w:szCs w:val="20"/>
              </w:rPr>
              <w:t/>
            </w:r>
            <w:r>
              <w:rPr>
                <w:color w:val="000000" w:themeColor="text1"/>
                <w:sz w:val="20"/>
                <w:szCs w:val="20"/>
              </w:rPr>
              <w:t xml:space="preserve"/>
            </w:r>
            <w:proofErr w:type="gramStart"/>
            <w:r w:rsidRPr="00A61E2B">
              <w:rPr>
                <w:rFonts w:ascii="Times New Roman" w:hAnsi="Times New Roman" w:cs="Times New Roman"/>
                <w:color w:val="000000" w:themeColor="text1"/>
                <w:sz w:val="20"/>
                <w:szCs w:val="20"/>
              </w:rPr>
              <w:t/>
            </w:r>
            <w:proofErr w:type="gramEnd"/>
            <w:r w:rsidRPr="00A61E2B">
              <w:rPr>
                <w:rFonts w:ascii="Times New Roman" w:hAnsi="Times New Roman" w:cs="Times New Roman"/>
                <w:color w:val="000000" w:themeColor="text1"/>
                <w:sz w:val="20"/>
                <w:szCs w:val="20"/>
              </w:rPr>
              <w:t xml:space="preserve"/>
            </w:r>
            <w:r>
              <w:rPr>
                <w:rFonts w:ascii="Times New Roman" w:hAnsi="Times New Roman" w:cs="Times New Roman"/>
                <w:color w:val="000000" w:themeColor="text1"/>
                <w:sz w:val="20"/>
                <w:szCs w:val="20"/>
              </w:rPr>
              <w:t xml:space="preserve"/>
            </w:r>
            <w:r w:rsidRPr="00A61E2B">
              <w:rPr>
                <w:rFonts w:ascii="Times New Roman" w:hAnsi="Times New Roman" w:cs="Times New Roman"/>
                <w:color w:val="000000" w:themeColor="text1"/>
                <w:sz w:val="20"/>
                <w:szCs w:val="20"/>
              </w:rPr>
              <w:t/>
            </w:r>
            <w:r>
              <w:rPr>
                <w:rFonts w:ascii="Times New Roman" w:hAnsi="Times New Roman" w:cs="Times New Roman"/>
                <w:color w:val="000000" w:themeColor="text1"/>
                <w:sz w:val="20"/>
                <w:szCs w:val="20"/>
              </w:rPr>
              <w:t/>
            </w:r>
          </w:p>
          <w:p w:rsidR="00810001" w:rsidRPr="00320F97" w:rsidRDefault="00810001" w:rsidP="00245239">
            <w:pPr>
              <w:pStyle w:val="TableParagraph"/>
              <w:tabs>
                <w:tab w:val="left" w:pos="1729"/>
                <w:tab w:val="left" w:pos="2064"/>
                <w:tab w:val="left" w:pos="3165"/>
                <w:tab w:val="left" w:pos="3512"/>
                <w:tab w:val="left" w:pos="4620"/>
                <w:tab w:val="left" w:pos="6817"/>
                <w:tab w:val="left" w:pos="8098"/>
              </w:tabs>
              <w:jc w:val="both"/>
              <w:rPr>
                <w:sz w:val="20"/>
                <w:szCs w:val="20"/>
              </w:rPr>
            </w:pPr>
            <w:r>
              <w:rPr>
                <w:spacing w:val="-2"/>
                <w:sz w:val="20"/>
                <w:szCs w:val="20"/>
              </w:rPr>
              <w:t>Readiness to manage and treat dental patients with</w:t>
            </w:r>
            <w:r w:rsidRPr="00320F97">
              <w:rPr>
                <w:sz w:val="20"/>
                <w:szCs w:val="20"/>
              </w:rPr>
              <w:tab/>
            </w:r>
            <w:r w:rsidRPr="00320F97">
              <w:rPr>
                <w:spacing w:val="-10"/>
                <w:sz w:val="20"/>
                <w:szCs w:val="20"/>
              </w:rPr>
              <w:t/>
            </w:r>
            <w:r w:rsidRPr="00320F97">
              <w:rPr>
                <w:sz w:val="20"/>
                <w:szCs w:val="20"/>
              </w:rPr>
              <w:tab/>
            </w:r>
            <w:r w:rsidRPr="00320F97">
              <w:rPr>
                <w:spacing w:val="-2"/>
                <w:sz w:val="20"/>
                <w:szCs w:val="20"/>
              </w:rPr>
              <w:t/>
            </w:r>
            <w:r w:rsidRPr="00320F97">
              <w:rPr>
                <w:sz w:val="20"/>
                <w:szCs w:val="20"/>
              </w:rPr>
              <w:tab/>
            </w:r>
            <w:r w:rsidRPr="00320F97">
              <w:rPr>
                <w:spacing w:val="-10"/>
                <w:sz w:val="20"/>
                <w:szCs w:val="20"/>
              </w:rPr>
              <w:t/>
            </w:r>
            <w:r w:rsidRPr="00320F97">
              <w:rPr>
                <w:sz w:val="20"/>
                <w:szCs w:val="20"/>
              </w:rPr>
              <w:tab/>
            </w:r>
            <w:r w:rsidRPr="00320F97">
              <w:rPr>
                <w:spacing w:val="-2"/>
                <w:sz w:val="20"/>
                <w:szCs w:val="20"/>
              </w:rPr>
              <w:t/>
            </w:r>
            <w:r>
              <w:rPr>
                <w:spacing w:val="-2"/>
                <w:sz w:val="20"/>
                <w:szCs w:val="20"/>
              </w:rPr>
              <w:t xml:space="preserve"/>
            </w:r>
            <w:r w:rsidRPr="00320F97">
              <w:rPr>
                <w:spacing w:val="-2"/>
                <w:sz w:val="20"/>
                <w:szCs w:val="20"/>
              </w:rPr>
              <w:t/>
            </w:r>
            <w:r w:rsidRPr="00320F97">
              <w:rPr>
                <w:sz w:val="20"/>
                <w:szCs w:val="20"/>
              </w:rPr>
              <w:tab/>
            </w:r>
            <w:r w:rsidRPr="00320F97">
              <w:rPr>
                <w:spacing w:val="-2"/>
                <w:sz w:val="20"/>
                <w:szCs w:val="20"/>
              </w:rPr>
              <w:t/>
            </w:r>
            <w:r w:rsidRPr="00320F97">
              <w:rPr>
                <w:sz w:val="20"/>
                <w:szCs w:val="20"/>
              </w:rPr>
              <w:tab/>
            </w:r>
            <w:r w:rsidRPr="00320F97">
              <w:rPr>
                <w:spacing w:val="-10"/>
                <w:sz w:val="20"/>
                <w:szCs w:val="20"/>
              </w:rPr>
              <w:t/>
            </w:r>
          </w:p>
          <w:p w:rsidR="00810001" w:rsidRDefault="00810001" w:rsidP="00245239">
            <w:pPr>
              <w:spacing w:line="240" w:lineRule="auto"/>
              <w:jc w:val="both"/>
              <w:rPr>
                <w:rFonts w:ascii="Times New Roman" w:hAnsi="Times New Roman" w:cs="Times New Roman"/>
                <w:sz w:val="20"/>
                <w:szCs w:val="20"/>
                <w:lang w:eastAsia="en-US"/>
              </w:rPr>
            </w:pPr>
            <w:r w:rsidRPr="00320F97">
              <w:rPr>
                <w:rFonts w:ascii="Times New Roman" w:hAnsi="Times New Roman" w:cs="Times New Roman"/>
                <w:sz w:val="20"/>
                <w:szCs w:val="20"/>
              </w:rPr>
              <w:t>various nosological forms in outpatient settings.</w:t>
            </w:r>
            <w:r w:rsidRPr="00320F97">
              <w:rPr>
                <w:rFonts w:ascii="Times New Roman" w:hAnsi="Times New Roman" w:cs="Times New Roman"/>
                <w:spacing w:val="-6"/>
                <w:sz w:val="20"/>
                <w:szCs w:val="20"/>
              </w:rPr>
              <w:t xml:space="preserve"/>
            </w:r>
            <w:r w:rsidRPr="00320F97">
              <w:rPr>
                <w:rFonts w:ascii="Times New Roman" w:hAnsi="Times New Roman" w:cs="Times New Roman"/>
                <w:sz w:val="20"/>
                <w:szCs w:val="20"/>
              </w:rPr>
              <w:t/>
            </w:r>
            <w:r w:rsidRPr="00320F97">
              <w:rPr>
                <w:rFonts w:ascii="Times New Roman" w:hAnsi="Times New Roman" w:cs="Times New Roman"/>
                <w:spacing w:val="-5"/>
                <w:sz w:val="20"/>
                <w:szCs w:val="20"/>
              </w:rPr>
              <w:t xml:space="preserve"/>
            </w:r>
            <w:r w:rsidRPr="00320F97">
              <w:rPr>
                <w:rFonts w:ascii="Times New Roman" w:hAnsi="Times New Roman" w:cs="Times New Roman"/>
                <w:sz w:val="20"/>
                <w:szCs w:val="20"/>
              </w:rPr>
              <w:t/>
            </w:r>
            <w:r w:rsidRPr="00320F97">
              <w:rPr>
                <w:rFonts w:ascii="Times New Roman" w:hAnsi="Times New Roman" w:cs="Times New Roman"/>
                <w:spacing w:val="-6"/>
                <w:sz w:val="20"/>
                <w:szCs w:val="20"/>
              </w:rPr>
              <w:t xml:space="preserve"/>
            </w:r>
            <w:r w:rsidRPr="00320F97">
              <w:rPr>
                <w:rFonts w:ascii="Times New Roman" w:hAnsi="Times New Roman" w:cs="Times New Roman"/>
                <w:sz w:val="20"/>
                <w:szCs w:val="20"/>
              </w:rPr>
              <w:t/>
            </w:r>
            <w:r w:rsidRPr="00320F97">
              <w:rPr>
                <w:rFonts w:ascii="Times New Roman" w:hAnsi="Times New Roman" w:cs="Times New Roman"/>
                <w:spacing w:val="-6"/>
                <w:sz w:val="20"/>
                <w:szCs w:val="20"/>
              </w:rPr>
              <w:t xml:space="preserve"/>
            </w:r>
            <w:r w:rsidRPr="00320F97">
              <w:rPr>
                <w:rFonts w:ascii="Times New Roman" w:hAnsi="Times New Roman" w:cs="Times New Roman"/>
                <w:sz w:val="20"/>
                <w:szCs w:val="20"/>
              </w:rPr>
              <w:t/>
            </w:r>
            <w:r w:rsidRPr="00320F97">
              <w:rPr>
                <w:rFonts w:ascii="Times New Roman" w:hAnsi="Times New Roman" w:cs="Times New Roman"/>
                <w:spacing w:val="-2"/>
                <w:sz w:val="20"/>
                <w:szCs w:val="20"/>
              </w:rPr>
              <w:t xml:space="preserve"/>
            </w:r>
            <w:r>
              <w:rPr>
                <w:rFonts w:ascii="Times New Roman" w:hAnsi="Times New Roman" w:cs="Times New Roman"/>
                <w:spacing w:val="-2"/>
                <w:sz w:val="20"/>
                <w:szCs w:val="20"/>
              </w:rPr>
              <w:t/>
            </w:r>
          </w:p>
        </w:tc>
      </w:tr>
      <w:tr w:rsidR="00810001" w:rsidTr="00245239">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245239">
            <w:pPr>
              <w:pStyle w:val="a3"/>
              <w:shd w:val="clear" w:color="auto" w:fill="FFFFFF"/>
              <w:spacing w:before="0" w:beforeAutospacing="0" w:after="0" w:afterAutospacing="0"/>
              <w:jc w:val="both"/>
              <w:rPr>
                <w:color w:val="000000" w:themeColor="text1"/>
                <w:sz w:val="20"/>
                <w:szCs w:val="20"/>
              </w:rPr>
            </w:pPr>
            <w:r w:rsidRPr="001E4519">
              <w:rPr>
                <w:color w:val="000000" w:themeColor="text1"/>
                <w:sz w:val="20"/>
                <w:szCs w:val="20"/>
              </w:rPr>
              <w:t>Oral mucosal changes in blood diseases. Acute and chronic leukemia. Mucosal changes in anemias and hemorrhagic diatheses. Dentist’s approach.</w:t>
            </w:r>
          </w:p>
        </w:tc>
        <w:tc>
          <w:tcPr>
            <w:tcW w:w="4673" w:type="dxa"/>
            <w:tcBorders>
              <w:top w:val="single" w:sz="4" w:space="0" w:color="auto"/>
              <w:left w:val="single" w:sz="4" w:space="0" w:color="auto"/>
              <w:bottom w:val="single" w:sz="4" w:space="0" w:color="auto"/>
              <w:right w:val="single" w:sz="4" w:space="0" w:color="auto"/>
            </w:tcBorders>
            <w:hideMark/>
          </w:tcPr>
          <w:p w:rsidR="00810001" w:rsidRPr="00334C82" w:rsidRDefault="00810001" w:rsidP="00245239">
            <w:pPr>
              <w:spacing w:line="240" w:lineRule="auto"/>
              <w:jc w:val="both"/>
              <w:rPr>
                <w:rFonts w:ascii="Times New Roman" w:hAnsi="Times New Roman" w:cs="Times New Roman"/>
                <w:sz w:val="20"/>
                <w:szCs w:val="20"/>
                <w:lang w:eastAsia="en-US"/>
              </w:rPr>
            </w:pPr>
            <w:r>
              <w:rPr>
                <w:rFonts w:ascii="Times New Roman" w:hAnsi="Times New Roman" w:cs="Times New Roman"/>
                <w:sz w:val="20"/>
                <w:szCs w:val="20"/>
              </w:rPr>
              <w:t>Assists in the diagnosis of pathological changes in the oral mucosa in acute and chronic leukemia. Clinical features of leukemia. Early symptoms of diagnostic significance. Dentist’s approach to treating patients with leukemia.</w:t>
            </w:r>
            <w:r w:rsidRPr="00334C82">
              <w:rPr>
                <w:rFonts w:ascii="Times New Roman" w:hAnsi="Times New Roman" w:cs="Times New Roman"/>
                <w:spacing w:val="80"/>
                <w:sz w:val="20"/>
                <w:szCs w:val="20"/>
              </w:rPr>
              <w:t xml:space="preserve"/>
            </w:r>
            <w:r w:rsidRPr="00334C82">
              <w:rPr>
                <w:rFonts w:ascii="Times New Roman" w:hAnsi="Times New Roman" w:cs="Times New Roman"/>
                <w:sz w:val="20"/>
                <w:szCs w:val="20"/>
              </w:rPr>
              <w:t/>
            </w:r>
            <w:r>
              <w:rPr>
                <w:rFonts w:ascii="Times New Roman" w:hAnsi="Times New Roman" w:cs="Times New Roman"/>
                <w:sz w:val="20"/>
                <w:szCs w:val="20"/>
              </w:rPr>
              <w:t/>
            </w:r>
            <w:r w:rsidRPr="00334C82">
              <w:rPr>
                <w:rFonts w:ascii="Times New Roman" w:hAnsi="Times New Roman" w:cs="Times New Roman"/>
                <w:spacing w:val="80"/>
                <w:sz w:val="20"/>
                <w:szCs w:val="20"/>
              </w:rPr>
              <w:t xml:space="preserve"/>
            </w:r>
            <w:r w:rsidRPr="00334C82">
              <w:rPr>
                <w:rFonts w:ascii="Times New Roman" w:hAnsi="Times New Roman" w:cs="Times New Roman"/>
                <w:sz w:val="20"/>
                <w:szCs w:val="20"/>
              </w:rPr>
              <w:t/>
            </w:r>
            <w:r w:rsidRPr="00334C82">
              <w:rPr>
                <w:rFonts w:ascii="Times New Roman" w:hAnsi="Times New Roman" w:cs="Times New Roman"/>
                <w:spacing w:val="80"/>
                <w:sz w:val="20"/>
                <w:szCs w:val="20"/>
              </w:rPr>
              <w:t xml:space="preserve"/>
            </w:r>
            <w:r w:rsidRPr="00334C82">
              <w:rPr>
                <w:rFonts w:ascii="Times New Roman" w:hAnsi="Times New Roman" w:cs="Times New Roman"/>
                <w:sz w:val="20"/>
                <w:szCs w:val="20"/>
              </w:rPr>
              <w:t/>
            </w:r>
            <w:r w:rsidRPr="00334C82">
              <w:rPr>
                <w:rFonts w:ascii="Times New Roman" w:hAnsi="Times New Roman" w:cs="Times New Roman"/>
                <w:spacing w:val="80"/>
                <w:sz w:val="20"/>
                <w:szCs w:val="20"/>
              </w:rPr>
              <w:t xml:space="preserve"/>
            </w:r>
            <w:r w:rsidRPr="00334C82">
              <w:rPr>
                <w:rFonts w:ascii="Times New Roman" w:hAnsi="Times New Roman" w:cs="Times New Roman"/>
                <w:sz w:val="20"/>
                <w:szCs w:val="20"/>
              </w:rPr>
              <w:t xml:space="preserve"/>
            </w:r>
            <w:r>
              <w:rPr>
                <w:rFonts w:ascii="Times New Roman" w:hAnsi="Times New Roman" w:cs="Times New Roman"/>
                <w:sz w:val="20"/>
                <w:szCs w:val="20"/>
              </w:rPr>
              <w:t xml:space="preserve"/>
            </w:r>
            <w:r w:rsidRPr="00334C82">
              <w:rPr>
                <w:rFonts w:ascii="Times New Roman" w:hAnsi="Times New Roman" w:cs="Times New Roman"/>
                <w:spacing w:val="-2"/>
                <w:sz w:val="20"/>
                <w:szCs w:val="20"/>
              </w:rPr>
              <w:t/>
            </w:r>
            <w:r w:rsidRPr="00334C82">
              <w:rPr>
                <w:rFonts w:ascii="Times New Roman" w:hAnsi="Times New Roman" w:cs="Times New Roman"/>
                <w:sz w:val="20"/>
                <w:szCs w:val="20"/>
              </w:rPr>
              <w:tab/>
            </w:r>
            <w:r w:rsidRPr="00334C82">
              <w:rPr>
                <w:rFonts w:ascii="Times New Roman" w:hAnsi="Times New Roman" w:cs="Times New Roman"/>
                <w:spacing w:val="-2"/>
                <w:sz w:val="20"/>
                <w:szCs w:val="20"/>
              </w:rPr>
              <w:t/>
            </w:r>
            <w:r>
              <w:rPr>
                <w:rFonts w:ascii="Times New Roman" w:hAnsi="Times New Roman" w:cs="Times New Roman"/>
                <w:sz w:val="20"/>
                <w:szCs w:val="20"/>
              </w:rPr>
              <w:t xml:space="preserve"/>
            </w:r>
            <w:r>
              <w:rPr>
                <w:rFonts w:ascii="Times New Roman" w:hAnsi="Times New Roman" w:cs="Times New Roman"/>
                <w:spacing w:val="-2"/>
                <w:sz w:val="20"/>
                <w:szCs w:val="20"/>
              </w:rPr>
              <w:t xml:space="preserve"/>
            </w:r>
            <w:r w:rsidRPr="00334C82">
              <w:rPr>
                <w:rFonts w:ascii="Times New Roman" w:hAnsi="Times New Roman" w:cs="Times New Roman"/>
                <w:spacing w:val="-2"/>
                <w:sz w:val="20"/>
                <w:szCs w:val="20"/>
              </w:rPr>
              <w:t xml:space="preserve"/>
            </w:r>
            <w:r w:rsidRPr="00334C82">
              <w:rPr>
                <w:rFonts w:ascii="Times New Roman" w:hAnsi="Times New Roman" w:cs="Times New Roman"/>
                <w:sz w:val="20"/>
                <w:szCs w:val="20"/>
              </w:rPr>
              <w:t/>
            </w:r>
            <w:r>
              <w:rPr>
                <w:sz w:val="24"/>
              </w:rPr>
              <w:t xml:space="preserve"/>
            </w:r>
            <w:r w:rsidRPr="00334C82">
              <w:rPr>
                <w:rFonts w:ascii="Times New Roman" w:hAnsi="Times New Roman" w:cs="Times New Roman"/>
                <w:sz w:val="20"/>
                <w:szCs w:val="20"/>
              </w:rPr>
              <w:t/>
            </w:r>
            <w:r w:rsidRPr="00334C82">
              <w:rPr>
                <w:rFonts w:ascii="Times New Roman" w:hAnsi="Times New Roman" w:cs="Times New Roman"/>
                <w:spacing w:val="40"/>
                <w:sz w:val="20"/>
                <w:szCs w:val="20"/>
              </w:rPr>
              <w:t xml:space="preserve"/>
            </w:r>
            <w:r w:rsidRPr="00334C82">
              <w:rPr>
                <w:rFonts w:ascii="Times New Roman" w:hAnsi="Times New Roman" w:cs="Times New Roman"/>
                <w:sz w:val="20"/>
                <w:szCs w:val="20"/>
              </w:rPr>
              <w:t/>
            </w:r>
          </w:p>
        </w:tc>
      </w:tr>
      <w:tr w:rsidR="00810001" w:rsidTr="00245239">
        <w:tc>
          <w:tcPr>
            <w:tcW w:w="4672" w:type="dxa"/>
            <w:tcBorders>
              <w:top w:val="single" w:sz="4" w:space="0" w:color="auto"/>
              <w:left w:val="single" w:sz="4" w:space="0" w:color="auto"/>
              <w:bottom w:val="single" w:sz="4" w:space="0" w:color="auto"/>
              <w:right w:val="single" w:sz="4" w:space="0" w:color="auto"/>
            </w:tcBorders>
          </w:tcPr>
          <w:p w:rsidR="00810001" w:rsidRPr="001E4519" w:rsidRDefault="00810001" w:rsidP="00245239">
            <w:pPr>
              <w:pStyle w:val="a3"/>
              <w:shd w:val="clear" w:color="auto" w:fill="FFFFFF"/>
              <w:spacing w:before="0" w:beforeAutospacing="0" w:after="0" w:afterAutospacing="0"/>
              <w:rPr>
                <w:color w:val="000000" w:themeColor="text1"/>
                <w:sz w:val="20"/>
                <w:szCs w:val="20"/>
              </w:rPr>
            </w:pPr>
            <w:proofErr w:type="gramStart"/>
            <w:r w:rsidRPr="001E4519">
              <w:rPr>
                <w:color w:val="000000" w:themeColor="text1"/>
                <w:spacing w:val="-4"/>
                <w:sz w:val="20"/>
                <w:szCs w:val="20"/>
              </w:rPr>
              <w:t xml:space="preserve">Diseases of the tongue. Classification.  Clinic, diagnosis, differential diagnosis, treatment.   Dentist's tactics. Glossalgia. Classification. Clinic, diagnosis, differential diagnosis, treatment. </w:t>
            </w:r>
            <w:proofErr w:type="gramEnd"/>
            <w:r w:rsidRPr="001E4519">
              <w:rPr>
                <w:color w:val="000000" w:themeColor="text1"/>
                <w:spacing w:val="-4"/>
                <w:sz w:val="20"/>
                <w:szCs w:val="20"/>
              </w:rPr>
              <w:t xml:space="preserve"/>
            </w:r>
            <w:r w:rsidRPr="001E4519">
              <w:rPr>
                <w:color w:val="000000" w:themeColor="text1"/>
                <w:spacing w:val="-10"/>
                <w:sz w:val="20"/>
                <w:szCs w:val="20"/>
              </w:rPr>
              <w:t xml:space="preserve"/>
            </w:r>
            <w:r w:rsidRPr="001E4519">
              <w:rPr>
                <w:color w:val="000000" w:themeColor="text1"/>
                <w:sz w:val="20"/>
                <w:szCs w:val="20"/>
              </w:rPr>
              <w:t xml:space="preserve"/>
            </w:r>
            <w:r w:rsidRPr="001E4519">
              <w:rPr>
                <w:color w:val="000000" w:themeColor="text1"/>
                <w:spacing w:val="-9"/>
                <w:sz w:val="20"/>
                <w:szCs w:val="20"/>
              </w:rPr>
              <w:t xml:space="preserve"/>
            </w:r>
            <w:r w:rsidRPr="001E4519">
              <w:rPr>
                <w:color w:val="000000" w:themeColor="text1"/>
                <w:sz w:val="20"/>
                <w:szCs w:val="20"/>
              </w:rPr>
              <w:t/>
            </w:r>
            <w:r w:rsidRPr="001E4519">
              <w:rPr>
                <w:color w:val="000000" w:themeColor="text1"/>
                <w:spacing w:val="-9"/>
                <w:sz w:val="20"/>
                <w:szCs w:val="20"/>
              </w:rPr>
              <w:t xml:space="preserve"/>
            </w:r>
            <w:proofErr w:type="spellStart"/>
            <w:r w:rsidRPr="001E4519">
              <w:rPr>
                <w:color w:val="000000" w:themeColor="text1"/>
                <w:spacing w:val="-10"/>
                <w:sz w:val="20"/>
                <w:szCs w:val="20"/>
              </w:rPr>
              <w:t/>
            </w:r>
            <w:proofErr w:type="spellEnd"/>
            <w:r w:rsidRPr="001E4519">
              <w:rPr>
                <w:color w:val="000000" w:themeColor="text1"/>
                <w:spacing w:val="-10"/>
                <w:sz w:val="20"/>
                <w:szCs w:val="20"/>
              </w:rPr>
              <w:t/>
            </w:r>
            <w:r w:rsidRPr="001E4519">
              <w:rPr>
                <w:color w:val="000000" w:themeColor="text1"/>
                <w:sz w:val="20"/>
                <w:szCs w:val="20"/>
              </w:rPr>
              <w:t xml:space="preserve"/>
            </w:r>
            <w:proofErr w:type="spellStart"/>
            <w:r w:rsidRPr="001E4519">
              <w:rPr>
                <w:color w:val="000000" w:themeColor="text1"/>
                <w:sz w:val="20"/>
                <w:szCs w:val="20"/>
              </w:rPr>
              <w:t/>
            </w:r>
            <w:proofErr w:type="spellEnd"/>
            <w:r w:rsidRPr="001E4519">
              <w:rPr>
                <w:color w:val="000000" w:themeColor="text1"/>
                <w:sz w:val="20"/>
                <w:szCs w:val="20"/>
              </w:rPr>
              <w:t xml:space="preserve"/>
            </w:r>
            <w:proofErr w:type="gramStart"/>
            <w:r w:rsidRPr="001E4519">
              <w:rPr>
                <w:color w:val="000000" w:themeColor="text1"/>
                <w:sz w:val="20"/>
                <w:szCs w:val="20"/>
              </w:rPr>
              <w:t xml:space="preserve"/>
            </w:r>
            <w:r>
              <w:rPr>
                <w:color w:val="000000" w:themeColor="text1"/>
                <w:spacing w:val="-9"/>
                <w:sz w:val="20"/>
                <w:szCs w:val="20"/>
              </w:rPr>
              <w:t xml:space="preserve"> </w:t>
            </w:r>
            <w:proofErr w:type="gramEnd"/>
          </w:p>
        </w:tc>
        <w:tc>
          <w:tcPr>
            <w:tcW w:w="4673" w:type="dxa"/>
            <w:tcBorders>
              <w:top w:val="single" w:sz="4" w:space="0" w:color="auto"/>
              <w:left w:val="single" w:sz="4" w:space="0" w:color="auto"/>
              <w:bottom w:val="single" w:sz="4" w:space="0" w:color="auto"/>
              <w:right w:val="single" w:sz="4" w:space="0" w:color="auto"/>
            </w:tcBorders>
            <w:hideMark/>
          </w:tcPr>
          <w:p w:rsidR="00810001" w:rsidRPr="00420098" w:rsidRDefault="00810001" w:rsidP="00245239">
            <w:pPr>
              <w:autoSpaceDE w:val="0"/>
              <w:autoSpaceDN w:val="0"/>
              <w:adjustRightInd w:val="0"/>
              <w:spacing w:after="0"/>
              <w:jc w:val="both"/>
              <w:rPr>
                <w:rFonts w:ascii="Times New Roman" w:eastAsiaTheme="minorHAnsi" w:hAnsi="Times New Roman" w:cs="Times New Roman"/>
                <w:color w:val="000000" w:themeColor="text1"/>
                <w:sz w:val="20"/>
                <w:szCs w:val="20"/>
              </w:rPr>
            </w:pPr>
            <w:r>
              <w:rPr>
                <w:rFonts w:ascii="Times New Roman" w:hAnsi="Times New Roman" w:cs="Times New Roman"/>
                <w:sz w:val="20"/>
                <w:szCs w:val="20"/>
              </w:rPr>
              <w:t xml:space="preserve">Conducts the collection and analysis of patient complaints, medical history data, examination findings, laboratory, and instrumental studies to identify the condition. </w:t>
            </w:r>
            <w:r w:rsidRPr="00260612">
              <w:rPr>
                <w:rFonts w:ascii="Times New Roman" w:hAnsi="Times New Roman" w:cs="Times New Roman"/>
                <w:sz w:val="20"/>
                <w:szCs w:val="20"/>
              </w:rPr>
              <w:t xml:space="preserve"/>
            </w:r>
            <w:r w:rsidRPr="00260612">
              <w:rPr>
                <w:rFonts w:ascii="Times New Roman" w:hAnsi="Times New Roman" w:cs="Times New Roman"/>
                <w:spacing w:val="58"/>
                <w:sz w:val="20"/>
                <w:szCs w:val="20"/>
              </w:rPr>
              <w:t xml:space="preserve"/>
            </w:r>
            <w:r w:rsidRPr="00260612">
              <w:rPr>
                <w:rFonts w:ascii="Times New Roman" w:hAnsi="Times New Roman" w:cs="Times New Roman"/>
                <w:sz w:val="20"/>
                <w:szCs w:val="20"/>
              </w:rPr>
              <w:t/>
            </w:r>
            <w:r>
              <w:rPr>
                <w:rFonts w:ascii="Times New Roman" w:hAnsi="Times New Roman" w:cs="Times New Roman"/>
                <w:sz w:val="20"/>
                <w:szCs w:val="20"/>
              </w:rPr>
              <w:t xml:space="preserve"/>
            </w:r>
            <w:r w:rsidRPr="00260612">
              <w:rPr>
                <w:rFonts w:ascii="Times New Roman" w:hAnsi="Times New Roman" w:cs="Times New Roman"/>
                <w:color w:val="000000" w:themeColor="text1"/>
                <w:sz w:val="20"/>
                <w:szCs w:val="20"/>
              </w:rPr>
              <w:t xml:space="preserve">Dentist's tactics. Motivates patients of all ages to maintain oral health and to abandon harmful habits affecting the oral cavity. </w:t>
            </w:r>
            <w:r w:rsidRPr="00C84C7D">
              <w:rPr>
                <w:rFonts w:ascii="Times New Roman" w:eastAsiaTheme="minorHAnsi" w:hAnsi="Times New Roman" w:cs="Times New Roman"/>
                <w:color w:val="000000" w:themeColor="text1"/>
                <w:sz w:val="24"/>
                <w:szCs w:val="24"/>
              </w:rPr>
              <w:t xml:space="preserve"/>
            </w:r>
            <w:r>
              <w:rPr>
                <w:rFonts w:ascii="Times New Roman" w:eastAsiaTheme="minorHAnsi" w:hAnsi="Times New Roman" w:cs="Times New Roman"/>
                <w:color w:val="000000" w:themeColor="text1"/>
                <w:sz w:val="20"/>
                <w:szCs w:val="20"/>
              </w:rPr>
              <w:t/>
            </w:r>
            <w:r w:rsidRPr="00420098">
              <w:rPr>
                <w:rFonts w:ascii="Times New Roman" w:eastAsiaTheme="minorHAnsi" w:hAnsi="Times New Roman" w:cs="Times New Roman"/>
                <w:color w:val="000000" w:themeColor="text1"/>
                <w:sz w:val="20"/>
                <w:szCs w:val="20"/>
              </w:rPr>
              <w:t xml:space="preserve"/>
            </w:r>
            <w:r w:rsidRPr="00420098">
              <w:rPr>
                <w:rFonts w:ascii="Times New Roman" w:eastAsiaTheme="minorHAnsi" w:hAnsi="Times New Roman" w:cs="Times New Roman"/>
                <w:color w:val="000000" w:themeColor="text1"/>
                <w:sz w:val="20"/>
                <w:szCs w:val="20"/>
              </w:rPr>
              <w:lastRenderedPageBreak/>
              <w:t xml:space="preserve"/>
            </w:r>
          </w:p>
          <w:p w:rsidR="00810001" w:rsidRPr="00420098" w:rsidRDefault="00810001" w:rsidP="00245239">
            <w:p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Instructs on oral hygiene in diseases of the tongue. Explains the pathogenesis of paresthesias.</w:t>
            </w:r>
            <w:r w:rsidRPr="00420098">
              <w:rPr>
                <w:rFonts w:ascii="Times New Roman" w:hAnsi="Times New Roman" w:cs="Times New Roman"/>
                <w:color w:val="000000" w:themeColor="text1"/>
                <w:sz w:val="20"/>
                <w:szCs w:val="20"/>
              </w:rPr>
              <w:t xml:space="preserve"/>
            </w:r>
            <w:proofErr w:type="spellStart"/>
            <w:r w:rsidRPr="00420098">
              <w:rPr>
                <w:rFonts w:ascii="Times New Roman" w:hAnsi="Times New Roman" w:cs="Times New Roman"/>
                <w:color w:val="000000" w:themeColor="text1"/>
                <w:sz w:val="20"/>
                <w:szCs w:val="20"/>
              </w:rPr>
              <w:t/>
            </w:r>
            <w:r>
              <w:rPr>
                <w:rFonts w:ascii="Times New Roman" w:hAnsi="Times New Roman" w:cs="Times New Roman"/>
                <w:color w:val="000000" w:themeColor="text1"/>
                <w:sz w:val="20"/>
                <w:szCs w:val="20"/>
              </w:rPr>
              <w:t/>
            </w:r>
            <w:proofErr w:type="spellEnd"/>
            <w:r w:rsidRPr="00420098">
              <w:rPr>
                <w:rFonts w:ascii="Times New Roman" w:hAnsi="Times New Roman" w:cs="Times New Roman"/>
                <w:color w:val="000000" w:themeColor="text1"/>
                <w:sz w:val="20"/>
                <w:szCs w:val="20"/>
              </w:rPr>
              <w:t xml:space="preserve"/>
            </w:r>
          </w:p>
        </w:tc>
      </w:tr>
      <w:tr w:rsidR="00810001" w:rsidTr="00245239">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245239">
            <w:pPr>
              <w:pStyle w:val="a3"/>
              <w:shd w:val="clear" w:color="auto" w:fill="FFFFFF"/>
              <w:spacing w:before="0" w:beforeAutospacing="0" w:after="0" w:afterAutospacing="0"/>
              <w:jc w:val="both"/>
              <w:rPr>
                <w:color w:val="000000" w:themeColor="text1"/>
                <w:sz w:val="20"/>
                <w:szCs w:val="20"/>
              </w:rPr>
            </w:pPr>
            <w:r w:rsidRPr="001E4519">
              <w:rPr>
                <w:color w:val="000000" w:themeColor="text1"/>
                <w:spacing w:val="-5"/>
                <w:sz w:val="20"/>
                <w:szCs w:val="20"/>
              </w:rPr>
              <w:lastRenderedPageBreak/>
              <w:t xml:space="preserve">Diseases of the lips. Etiology and pathogenesis of cheilitis in children. Classification of cheilitis.  Clinical presentation, diagnosis, differential diagnosis, treatment.</w:t>
            </w:r>
            <w:proofErr w:type="spellStart"/>
            <w:r w:rsidRPr="001E4519">
              <w:rPr>
                <w:color w:val="000000" w:themeColor="text1"/>
                <w:spacing w:val="-5"/>
                <w:sz w:val="20"/>
                <w:szCs w:val="20"/>
              </w:rPr>
              <w:t/>
            </w:r>
            <w:proofErr w:type="spellEnd"/>
            <w:r w:rsidRPr="001E4519">
              <w:rPr>
                <w:color w:val="000000" w:themeColor="text1"/>
                <w:spacing w:val="-5"/>
                <w:sz w:val="20"/>
                <w:szCs w:val="20"/>
              </w:rPr>
              <w:t xml:space="preserve"/>
            </w:r>
            <w:proofErr w:type="spellStart"/>
            <w:r w:rsidRPr="001E4519">
              <w:rPr>
                <w:color w:val="000000" w:themeColor="text1"/>
                <w:spacing w:val="-5"/>
                <w:sz w:val="20"/>
                <w:szCs w:val="20"/>
              </w:rPr>
              <w:t/>
            </w:r>
            <w:proofErr w:type="spellEnd"/>
            <w:r w:rsidRPr="001E4519">
              <w:rPr>
                <w:color w:val="000000" w:themeColor="text1"/>
                <w:spacing w:val="-5"/>
                <w:sz w:val="20"/>
                <w:szCs w:val="20"/>
              </w:rPr>
              <w:t/>
            </w:r>
            <w:r w:rsidRPr="001E4519">
              <w:rPr>
                <w:color w:val="000000" w:themeColor="text1"/>
                <w:spacing w:val="-4"/>
                <w:sz w:val="20"/>
                <w:szCs w:val="20"/>
              </w:rPr>
              <w:t xml:space="preserve"/>
            </w:r>
            <w:proofErr w:type="gramStart"/>
            <w:r w:rsidRPr="001E4519">
              <w:rPr>
                <w:color w:val="000000" w:themeColor="text1"/>
                <w:spacing w:val="-4"/>
                <w:sz w:val="20"/>
                <w:szCs w:val="20"/>
              </w:rPr>
              <w:t/>
            </w:r>
            <w:r>
              <w:rPr>
                <w:color w:val="000000" w:themeColor="text1"/>
                <w:spacing w:val="-4"/>
                <w:sz w:val="20"/>
                <w:szCs w:val="20"/>
              </w:rPr>
              <w:t/>
            </w:r>
            <w:r w:rsidRPr="001E4519">
              <w:rPr>
                <w:color w:val="000000" w:themeColor="text1"/>
                <w:spacing w:val="-4"/>
                <w:sz w:val="20"/>
                <w:szCs w:val="20"/>
              </w:rPr>
              <w:t xml:space="preserve">  </w:t>
            </w:r>
            <w:proofErr w:type="gramEnd"/>
          </w:p>
        </w:tc>
        <w:tc>
          <w:tcPr>
            <w:tcW w:w="4673" w:type="dxa"/>
            <w:tcBorders>
              <w:top w:val="single" w:sz="4" w:space="0" w:color="auto"/>
              <w:left w:val="single" w:sz="4" w:space="0" w:color="auto"/>
              <w:bottom w:val="single" w:sz="4" w:space="0" w:color="auto"/>
              <w:right w:val="single" w:sz="4" w:space="0" w:color="auto"/>
            </w:tcBorders>
            <w:hideMark/>
          </w:tcPr>
          <w:p w:rsidR="00810001" w:rsidRPr="00D40E9A" w:rsidRDefault="00810001" w:rsidP="00245239">
            <w:pPr>
              <w:pStyle w:val="TableParagraph"/>
              <w:tabs>
                <w:tab w:val="left" w:pos="1347"/>
                <w:tab w:val="left" w:pos="2807"/>
                <w:tab w:val="left" w:pos="3846"/>
                <w:tab w:val="left" w:pos="4186"/>
                <w:tab w:val="left" w:pos="5362"/>
                <w:tab w:val="left" w:pos="6590"/>
              </w:tabs>
              <w:ind w:right="100" w:firstLine="35"/>
              <w:jc w:val="both"/>
              <w:rPr>
                <w:sz w:val="20"/>
                <w:szCs w:val="20"/>
              </w:rPr>
            </w:pPr>
            <w:r>
              <w:rPr>
                <w:color w:val="000000" w:themeColor="text1"/>
                <w:sz w:val="20"/>
                <w:szCs w:val="20"/>
              </w:rPr>
              <w:t xml:space="preserve">Assists in the application of early diagnosis to identify the patient’s primary pathological conditions, symptoms, disease syndromes, and nosological forms in accordance with the International Statistical Classification of Diseases and Related Health Problems.</w:t>
            </w:r>
            <w:r w:rsidRPr="00D40E9A">
              <w:rPr>
                <w:color w:val="000000" w:themeColor="text1"/>
                <w:sz w:val="20"/>
                <w:szCs w:val="20"/>
              </w:rPr>
              <w:t xml:space="preserve"/>
            </w:r>
            <w:r>
              <w:rPr>
                <w:color w:val="000000" w:themeColor="text1"/>
                <w:sz w:val="20"/>
                <w:szCs w:val="20"/>
              </w:rPr>
              <w:t xml:space="preserve"/>
            </w:r>
            <w:r w:rsidRPr="00D40E9A">
              <w:rPr>
                <w:spacing w:val="-2"/>
                <w:sz w:val="20"/>
                <w:szCs w:val="20"/>
              </w:rPr>
              <w:t/>
            </w:r>
            <w:r w:rsidRPr="00D40E9A">
              <w:rPr>
                <w:sz w:val="20"/>
                <w:szCs w:val="20"/>
              </w:rPr>
              <w:tab/>
            </w:r>
            <w:r w:rsidRPr="00D40E9A">
              <w:rPr>
                <w:spacing w:val="-10"/>
                <w:sz w:val="20"/>
                <w:szCs w:val="20"/>
              </w:rPr>
              <w:t/>
            </w:r>
            <w:r w:rsidRPr="00D40E9A">
              <w:rPr>
                <w:spacing w:val="-56"/>
                <w:sz w:val="20"/>
                <w:szCs w:val="20"/>
              </w:rPr>
              <w:t xml:space="preserve"/>
            </w:r>
            <w:r w:rsidRPr="00D40E9A">
              <w:rPr>
                <w:spacing w:val="-2"/>
                <w:sz w:val="20"/>
                <w:szCs w:val="20"/>
              </w:rPr>
              <w:t/>
            </w:r>
            <w:r>
              <w:rPr>
                <w:sz w:val="20"/>
                <w:szCs w:val="20"/>
              </w:rPr>
              <w:t xml:space="preserve"/>
            </w:r>
            <w:r w:rsidRPr="00D40E9A">
              <w:rPr>
                <w:spacing w:val="-2"/>
                <w:sz w:val="20"/>
                <w:szCs w:val="20"/>
              </w:rPr>
              <w:t/>
            </w:r>
            <w:r w:rsidRPr="00D40E9A">
              <w:rPr>
                <w:sz w:val="20"/>
                <w:szCs w:val="20"/>
              </w:rPr>
              <w:tab/>
            </w:r>
            <w:r w:rsidRPr="00D40E9A">
              <w:rPr>
                <w:spacing w:val="-2"/>
                <w:sz w:val="20"/>
                <w:szCs w:val="20"/>
              </w:rPr>
              <w:t xml:space="preserve"/>
            </w:r>
            <w:r w:rsidRPr="00D40E9A">
              <w:rPr>
                <w:sz w:val="20"/>
                <w:szCs w:val="20"/>
              </w:rPr>
              <w:t/>
            </w:r>
            <w:r w:rsidRPr="00D40E9A">
              <w:rPr>
                <w:spacing w:val="70"/>
                <w:sz w:val="20"/>
                <w:szCs w:val="20"/>
              </w:rPr>
              <w:t xml:space="preserve"/>
            </w:r>
            <w:r w:rsidRPr="00D40E9A">
              <w:rPr>
                <w:spacing w:val="-2"/>
                <w:sz w:val="20"/>
                <w:szCs w:val="20"/>
              </w:rPr>
              <w:t/>
            </w:r>
            <w:r>
              <w:rPr>
                <w:sz w:val="20"/>
                <w:szCs w:val="20"/>
              </w:rPr>
              <w:t xml:space="preserve"/>
            </w:r>
            <w:r w:rsidRPr="00D40E9A">
              <w:rPr>
                <w:spacing w:val="-2"/>
                <w:sz w:val="20"/>
                <w:szCs w:val="20"/>
              </w:rPr>
              <w:t/>
            </w:r>
            <w:r>
              <w:rPr>
                <w:sz w:val="20"/>
                <w:szCs w:val="20"/>
              </w:rPr>
              <w:t xml:space="preserve"/>
            </w:r>
            <w:r w:rsidRPr="00D40E9A">
              <w:rPr>
                <w:sz w:val="20"/>
                <w:szCs w:val="20"/>
              </w:rPr>
              <w:t/>
            </w:r>
            <w:r w:rsidRPr="00D40E9A">
              <w:rPr>
                <w:spacing w:val="65"/>
                <w:sz w:val="20"/>
                <w:szCs w:val="20"/>
              </w:rPr>
              <w:t xml:space="preserve"/>
            </w:r>
            <w:r w:rsidRPr="00D40E9A">
              <w:rPr>
                <w:sz w:val="20"/>
                <w:szCs w:val="20"/>
              </w:rPr>
              <w:t/>
            </w:r>
            <w:r w:rsidRPr="00D40E9A">
              <w:rPr>
                <w:spacing w:val="66"/>
                <w:sz w:val="20"/>
                <w:szCs w:val="20"/>
              </w:rPr>
              <w:t xml:space="preserve"/>
            </w:r>
            <w:r w:rsidRPr="00D40E9A">
              <w:rPr>
                <w:sz w:val="20"/>
                <w:szCs w:val="20"/>
              </w:rPr>
              <w:t/>
            </w:r>
            <w:r w:rsidRPr="00D40E9A">
              <w:rPr>
                <w:spacing w:val="68"/>
                <w:sz w:val="20"/>
                <w:szCs w:val="20"/>
              </w:rPr>
              <w:t xml:space="preserve"/>
            </w:r>
            <w:r w:rsidRPr="00D40E9A">
              <w:rPr>
                <w:spacing w:val="-10"/>
                <w:sz w:val="20"/>
                <w:szCs w:val="20"/>
              </w:rPr>
              <w:t/>
            </w:r>
            <w:r>
              <w:rPr>
                <w:spacing w:val="-10"/>
                <w:sz w:val="20"/>
                <w:szCs w:val="20"/>
              </w:rPr>
              <w:t xml:space="preserve"/>
            </w:r>
            <w:r w:rsidRPr="00D40E9A">
              <w:rPr>
                <w:sz w:val="20"/>
                <w:szCs w:val="20"/>
              </w:rPr>
              <w:t/>
            </w:r>
            <w:r w:rsidRPr="00D40E9A">
              <w:rPr>
                <w:spacing w:val="38"/>
                <w:sz w:val="20"/>
                <w:szCs w:val="20"/>
              </w:rPr>
              <w:t xml:space="preserve"/>
            </w:r>
            <w:r w:rsidRPr="00D40E9A">
              <w:rPr>
                <w:sz w:val="20"/>
                <w:szCs w:val="20"/>
              </w:rPr>
              <w:t/>
            </w:r>
            <w:r w:rsidRPr="00D40E9A">
              <w:rPr>
                <w:spacing w:val="35"/>
                <w:sz w:val="20"/>
                <w:szCs w:val="20"/>
              </w:rPr>
              <w:t xml:space="preserve"/>
            </w:r>
            <w:r w:rsidRPr="00D40E9A">
              <w:rPr>
                <w:sz w:val="20"/>
                <w:szCs w:val="20"/>
              </w:rPr>
              <w:t/>
            </w:r>
            <w:r w:rsidRPr="00D40E9A">
              <w:rPr>
                <w:spacing w:val="34"/>
                <w:sz w:val="20"/>
                <w:szCs w:val="20"/>
              </w:rPr>
              <w:t xml:space="preserve"/>
            </w:r>
            <w:r w:rsidRPr="00D40E9A">
              <w:rPr>
                <w:sz w:val="20"/>
                <w:szCs w:val="20"/>
              </w:rPr>
              <w:t/>
            </w:r>
            <w:r w:rsidRPr="00D40E9A">
              <w:rPr>
                <w:spacing w:val="36"/>
                <w:sz w:val="20"/>
                <w:szCs w:val="20"/>
              </w:rPr>
              <w:t xml:space="preserve"/>
            </w:r>
            <w:r w:rsidRPr="00D40E9A">
              <w:rPr>
                <w:sz w:val="20"/>
                <w:szCs w:val="20"/>
              </w:rPr>
              <w:t/>
            </w:r>
            <w:r w:rsidRPr="00D40E9A">
              <w:rPr>
                <w:spacing w:val="34"/>
                <w:sz w:val="20"/>
                <w:szCs w:val="20"/>
              </w:rPr>
              <w:t xml:space="preserve"/>
            </w:r>
            <w:r w:rsidRPr="00D40E9A">
              <w:rPr>
                <w:sz w:val="20"/>
                <w:szCs w:val="20"/>
              </w:rPr>
              <w:t/>
            </w:r>
            <w:r w:rsidRPr="00D40E9A">
              <w:rPr>
                <w:spacing w:val="34"/>
                <w:sz w:val="20"/>
                <w:szCs w:val="20"/>
              </w:rPr>
              <w:t xml:space="preserve"/>
            </w:r>
            <w:r w:rsidRPr="00D40E9A">
              <w:rPr>
                <w:sz w:val="20"/>
                <w:szCs w:val="20"/>
              </w:rPr>
              <w:t/>
            </w:r>
          </w:p>
        </w:tc>
      </w:tr>
      <w:tr w:rsidR="00810001" w:rsidTr="00245239">
        <w:tc>
          <w:tcPr>
            <w:tcW w:w="4672" w:type="dxa"/>
            <w:tcBorders>
              <w:top w:val="single" w:sz="4" w:space="0" w:color="auto"/>
              <w:left w:val="single" w:sz="4" w:space="0" w:color="auto"/>
              <w:bottom w:val="single" w:sz="4" w:space="0" w:color="auto"/>
              <w:right w:val="single" w:sz="4" w:space="0" w:color="auto"/>
            </w:tcBorders>
            <w:hideMark/>
          </w:tcPr>
          <w:p w:rsidR="00810001" w:rsidRPr="001E4519" w:rsidRDefault="00810001" w:rsidP="00245239">
            <w:pPr>
              <w:pStyle w:val="a3"/>
              <w:shd w:val="clear" w:color="auto" w:fill="FFFFFF"/>
              <w:spacing w:before="0" w:beforeAutospacing="0" w:after="0" w:afterAutospacing="0"/>
              <w:jc w:val="both"/>
              <w:rPr>
                <w:color w:val="000000" w:themeColor="text1"/>
                <w:spacing w:val="-10"/>
                <w:sz w:val="20"/>
                <w:szCs w:val="20"/>
              </w:rPr>
            </w:pPr>
            <w:r w:rsidRPr="001E4519">
              <w:rPr>
                <w:color w:val="000000" w:themeColor="text1"/>
                <w:spacing w:val="-7"/>
                <w:sz w:val="20"/>
                <w:szCs w:val="20"/>
              </w:rPr>
              <w:t>Potentially malignant lesions of the oral cavity and the vermilion border of the lips (Precancerous conditions). Clinic, diagnosis, differential diagnosis, treatment. Oncological vigilance in dentistry.</w:t>
            </w:r>
            <w:proofErr w:type="spellStart"/>
            <w:r w:rsidRPr="001E4519">
              <w:rPr>
                <w:color w:val="000000" w:themeColor="text1"/>
                <w:spacing w:val="-7"/>
                <w:sz w:val="20"/>
                <w:szCs w:val="20"/>
              </w:rPr>
              <w:t/>
            </w:r>
            <w:proofErr w:type="spellEnd"/>
            <w:r w:rsidRPr="001E4519">
              <w:rPr>
                <w:color w:val="000000" w:themeColor="text1"/>
                <w:spacing w:val="-7"/>
                <w:sz w:val="20"/>
                <w:szCs w:val="20"/>
              </w:rPr>
              <w:t xml:space="preserve"/>
            </w:r>
            <w:r w:rsidRPr="001E4519">
              <w:rPr>
                <w:color w:val="000000" w:themeColor="text1"/>
                <w:spacing w:val="-5"/>
                <w:sz w:val="20"/>
                <w:szCs w:val="20"/>
              </w:rPr>
              <w:t/>
            </w:r>
            <w:r w:rsidRPr="001E4519">
              <w:rPr>
                <w:color w:val="000000" w:themeColor="text1"/>
                <w:spacing w:val="-4"/>
                <w:sz w:val="20"/>
                <w:szCs w:val="20"/>
              </w:rPr>
              <w:t xml:space="preserve"/>
            </w:r>
            <w:proofErr w:type="spellStart"/>
            <w:r w:rsidRPr="001E4519">
              <w:rPr>
                <w:color w:val="000000" w:themeColor="text1"/>
                <w:spacing w:val="-9"/>
                <w:sz w:val="20"/>
                <w:szCs w:val="20"/>
              </w:rPr>
              <w:t/>
            </w:r>
            <w:proofErr w:type="spellEnd"/>
            <w:r w:rsidRPr="001E4519">
              <w:rPr>
                <w:color w:val="000000" w:themeColor="text1"/>
                <w:spacing w:val="-9"/>
                <w:sz w:val="20"/>
                <w:szCs w:val="20"/>
              </w:rPr>
              <w:t xml:space="preserve"/>
            </w:r>
            <w:r w:rsidRPr="001E4519">
              <w:rPr>
                <w:color w:val="000000" w:themeColor="text1"/>
                <w:spacing w:val="-10"/>
                <w:sz w:val="20"/>
                <w:szCs w:val="20"/>
              </w:rPr>
              <w:t xml:space="preserve">  </w:t>
            </w:r>
          </w:p>
          <w:p w:rsidR="00810001" w:rsidRPr="001E4519" w:rsidRDefault="00810001" w:rsidP="00245239">
            <w:pPr>
              <w:pStyle w:val="a3"/>
              <w:shd w:val="clear" w:color="auto" w:fill="FFFFFF"/>
              <w:spacing w:before="0" w:beforeAutospacing="0" w:after="0" w:afterAutospacing="0"/>
              <w:jc w:val="both"/>
              <w:rPr>
                <w:color w:val="000000" w:themeColor="text1"/>
                <w:sz w:val="20"/>
                <w:szCs w:val="20"/>
              </w:rPr>
            </w:pPr>
          </w:p>
        </w:tc>
        <w:tc>
          <w:tcPr>
            <w:tcW w:w="4673"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both"/>
              <w:rPr>
                <w:rFonts w:ascii="Times New Roman" w:hAnsi="Times New Roman" w:cs="Times New Roman"/>
                <w:color w:val="C00000"/>
                <w:sz w:val="20"/>
                <w:szCs w:val="20"/>
                <w:lang w:eastAsia="en-US"/>
              </w:rPr>
            </w:pPr>
            <w:r>
              <w:rPr>
                <w:rFonts w:ascii="Times New Roman" w:hAnsi="Times New Roman" w:cs="Times New Roman"/>
                <w:sz w:val="20"/>
                <w:szCs w:val="20"/>
                <w:lang w:eastAsia="en-US"/>
              </w:rPr>
              <w:t xml:space="preserve">Applies modern methods of comprehensive examination and diagnosis of the dental patient with </w:t>
            </w:r>
            <w:r w:rsidRPr="00F31C02">
              <w:rPr>
                <w:rFonts w:ascii="Times New Roman" w:hAnsi="Times New Roman" w:cs="Times New Roman"/>
                <w:sz w:val="20"/>
                <w:szCs w:val="20"/>
                <w:lang w:eastAsia="en-US"/>
              </w:rPr>
              <w:t xml:space="preserve"/>
            </w:r>
            <w:r w:rsidRPr="00F31C02">
              <w:rPr>
                <w:rFonts w:ascii="Times New Roman" w:hAnsi="Times New Roman" w:cs="Times New Roman"/>
                <w:color w:val="000000" w:themeColor="text1"/>
                <w:spacing w:val="-7"/>
                <w:sz w:val="20"/>
                <w:szCs w:val="20"/>
              </w:rPr>
              <w:t>potentially malignant lesions of the oral cavity and the vermilion border of the lips</w:t>
            </w:r>
            <w:r w:rsidRPr="00F31C02">
              <w:rPr>
                <w:rFonts w:ascii="Times New Roman" w:hAnsi="Times New Roman" w:cs="Times New Roman"/>
                <w:sz w:val="20"/>
                <w:szCs w:val="20"/>
                <w:lang w:eastAsia="en-US"/>
              </w:rPr>
              <w:t>. Evaluates the severity of the patient's condition and formulates a treatment plan.</w:t>
            </w:r>
            <w:r>
              <w:rPr>
                <w:rFonts w:ascii="Times New Roman" w:hAnsi="Times New Roman" w:cs="Times New Roman"/>
                <w:sz w:val="20"/>
                <w:szCs w:val="20"/>
                <w:lang w:eastAsia="en-US"/>
              </w:rPr>
              <w:t xml:space="preserve"/>
            </w:r>
            <w:r w:rsidRPr="00FB00D8">
              <w:rPr>
                <w:rFonts w:ascii="Times New Roman" w:hAnsi="Times New Roman" w:cs="Times New Roman"/>
                <w:sz w:val="20"/>
                <w:szCs w:val="20"/>
              </w:rPr>
              <w:t/>
            </w:r>
            <w:r w:rsidRPr="00FB00D8">
              <w:rPr>
                <w:rFonts w:ascii="Times New Roman" w:hAnsi="Times New Roman" w:cs="Times New Roman"/>
                <w:sz w:val="20"/>
                <w:szCs w:val="20"/>
                <w:lang w:eastAsia="en-US"/>
              </w:rPr>
              <w:t xml:space="preserve"/>
            </w:r>
            <w:proofErr w:type="gramStart"/>
            <w:r w:rsidRPr="00FB00D8">
              <w:rPr>
                <w:rFonts w:ascii="Times New Roman" w:hAnsi="Times New Roman" w:cs="Times New Roman"/>
                <w:sz w:val="20"/>
                <w:szCs w:val="20"/>
                <w:lang w:eastAsia="en-US"/>
              </w:rPr>
              <w:t/>
            </w:r>
            <w:proofErr w:type="gramEnd"/>
            <w:r w:rsidRPr="00FB00D8">
              <w:rPr>
                <w:rFonts w:ascii="Times New Roman" w:hAnsi="Times New Roman" w:cs="Times New Roman"/>
                <w:sz w:val="20"/>
                <w:szCs w:val="20"/>
                <w:lang w:eastAsia="en-US"/>
              </w:rPr>
              <w:t xml:space="preserve"/>
            </w:r>
            <w:r>
              <w:rPr>
                <w:rFonts w:ascii="Times New Roman" w:hAnsi="Times New Roman" w:cs="Times New Roman"/>
                <w:sz w:val="20"/>
                <w:szCs w:val="20"/>
                <w:lang w:eastAsia="en-US"/>
              </w:rPr>
              <w:t/>
            </w:r>
          </w:p>
        </w:tc>
      </w:tr>
    </w:tbl>
    <w:p w:rsidR="00810001" w:rsidRDefault="00810001" w:rsidP="00810001">
      <w:pPr>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815"/>
        <w:gridCol w:w="4530"/>
      </w:tblGrid>
      <w:tr w:rsidR="00810001" w:rsidTr="00245239">
        <w:trPr>
          <w:trHeight w:val="339"/>
        </w:trPr>
        <w:tc>
          <w:tcPr>
            <w:tcW w:w="0" w:type="auto"/>
            <w:gridSpan w:val="2"/>
            <w:tcBorders>
              <w:top w:val="single" w:sz="4" w:space="0" w:color="000000"/>
              <w:left w:val="single" w:sz="4" w:space="0" w:color="000000"/>
              <w:bottom w:val="single" w:sz="4" w:space="0" w:color="000000"/>
              <w:right w:val="single" w:sz="4" w:space="0" w:color="000000"/>
            </w:tcBorders>
          </w:tcPr>
          <w:p w:rsidR="00810001" w:rsidRDefault="00810001" w:rsidP="00245239">
            <w:pPr>
              <w:pStyle w:val="a5"/>
              <w:spacing w:line="256" w:lineRule="auto"/>
              <w:jc w:val="center"/>
              <w:rPr>
                <w:rFonts w:ascii="Times New Roman" w:hAnsi="Times New Roman" w:cs="Times New Roman"/>
                <w:b/>
                <w:bCs/>
                <w:color w:val="000000" w:themeColor="text1"/>
                <w:sz w:val="24"/>
                <w:szCs w:val="24"/>
                <w:lang w:eastAsia="en-US"/>
              </w:rPr>
            </w:pPr>
            <w:r>
              <w:rPr>
                <w:rFonts w:ascii="Times New Roman" w:hAnsi="Times New Roman" w:cs="Times New Roman"/>
                <w:b/>
                <w:bCs/>
                <w:color w:val="000000" w:themeColor="text1"/>
                <w:sz w:val="24"/>
                <w:szCs w:val="24"/>
                <w:lang w:eastAsia="en-US"/>
              </w:rPr>
              <w:t>Certification   Differentiated credit.</w:t>
            </w:r>
          </w:p>
        </w:tc>
      </w:tr>
      <w:tr w:rsidR="00810001" w:rsidTr="00245239">
        <w:trPr>
          <w:trHeight w:val="339"/>
        </w:trPr>
        <w:tc>
          <w:tcPr>
            <w:tcW w:w="0" w:type="auto"/>
            <w:gridSpan w:val="2"/>
            <w:tcBorders>
              <w:top w:val="single" w:sz="4" w:space="0" w:color="000000"/>
              <w:left w:val="single" w:sz="4" w:space="0" w:color="000000"/>
              <w:bottom w:val="single" w:sz="4" w:space="0" w:color="000000"/>
              <w:right w:val="single" w:sz="4" w:space="0" w:color="000000"/>
            </w:tcBorders>
          </w:tcPr>
          <w:p w:rsidR="00810001" w:rsidRDefault="00810001" w:rsidP="00245239">
            <w:pPr>
              <w:pStyle w:val="a5"/>
              <w:spacing w:line="256" w:lineRule="auto"/>
              <w:jc w:val="both"/>
              <w:rPr>
                <w:rFonts w:ascii="Times New Roman" w:hAnsi="Times New Roman" w:cs="Times New Roman"/>
                <w:color w:val="000000" w:themeColor="text1"/>
                <w:sz w:val="24"/>
                <w:szCs w:val="24"/>
                <w:lang w:eastAsia="en-US"/>
              </w:rPr>
            </w:pPr>
          </w:p>
        </w:tc>
      </w:tr>
      <w:tr w:rsidR="00810001" w:rsidTr="00245239">
        <w:trPr>
          <w:trHeight w:hRule="exact" w:val="860"/>
        </w:trPr>
        <w:tc>
          <w:tcPr>
            <w:tcW w:w="4815" w:type="dxa"/>
            <w:tcBorders>
              <w:top w:val="single" w:sz="4" w:space="0" w:color="000000"/>
              <w:left w:val="single" w:sz="4" w:space="0" w:color="000000"/>
              <w:bottom w:val="single" w:sz="4" w:space="0" w:color="000000"/>
              <w:right w:val="single" w:sz="4" w:space="0" w:color="000000"/>
            </w:tcBorders>
            <w:hideMark/>
          </w:tcPr>
          <w:p w:rsidR="00810001" w:rsidRDefault="00810001" w:rsidP="00245239">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 Writing a character reference for the student.</w:t>
            </w:r>
          </w:p>
        </w:tc>
        <w:tc>
          <w:tcPr>
            <w:tcW w:w="4530" w:type="dxa"/>
            <w:tcBorders>
              <w:top w:val="single" w:sz="4" w:space="0" w:color="000000"/>
              <w:left w:val="single" w:sz="4" w:space="0" w:color="000000"/>
              <w:bottom w:val="single" w:sz="4" w:space="0" w:color="000000"/>
              <w:right w:val="single" w:sz="4" w:space="0" w:color="000000"/>
            </w:tcBorders>
            <w:hideMark/>
          </w:tcPr>
          <w:p w:rsidR="00810001" w:rsidRDefault="00810001" w:rsidP="00245239">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Reviewing the diary.</w:t>
            </w:r>
          </w:p>
          <w:p w:rsidR="00810001" w:rsidRDefault="00810001" w:rsidP="00245239">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Analysis and Evaluation.</w:t>
            </w:r>
          </w:p>
        </w:tc>
      </w:tr>
      <w:tr w:rsidR="00810001" w:rsidTr="00245239">
        <w:trPr>
          <w:trHeight w:hRule="exact" w:val="655"/>
        </w:trPr>
        <w:tc>
          <w:tcPr>
            <w:tcW w:w="4815" w:type="dxa"/>
            <w:tcBorders>
              <w:top w:val="single" w:sz="4" w:space="0" w:color="000000"/>
              <w:left w:val="single" w:sz="4" w:space="0" w:color="000000"/>
              <w:bottom w:val="single" w:sz="4" w:space="0" w:color="000000"/>
              <w:right w:val="single" w:sz="4" w:space="0" w:color="000000"/>
            </w:tcBorders>
            <w:hideMark/>
          </w:tcPr>
          <w:p w:rsidR="00810001" w:rsidRDefault="00810001" w:rsidP="00245239">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 Preparation and Submission of Practice Report Documentation.</w:t>
            </w:r>
          </w:p>
        </w:tc>
        <w:tc>
          <w:tcPr>
            <w:tcW w:w="4530" w:type="dxa"/>
            <w:tcBorders>
              <w:top w:val="single" w:sz="4" w:space="0" w:color="000000"/>
              <w:left w:val="single" w:sz="4" w:space="0" w:color="000000"/>
              <w:bottom w:val="single" w:sz="4" w:space="0" w:color="000000"/>
              <w:right w:val="single" w:sz="4" w:space="0" w:color="000000"/>
            </w:tcBorders>
            <w:hideMark/>
          </w:tcPr>
          <w:p w:rsidR="00810001" w:rsidRDefault="00810001" w:rsidP="00245239">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Verification and Analysis.</w:t>
            </w:r>
          </w:p>
          <w:p w:rsidR="00810001" w:rsidRDefault="00810001" w:rsidP="00245239">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Analysis and Evaluation.</w:t>
            </w:r>
          </w:p>
        </w:tc>
      </w:tr>
      <w:tr w:rsidR="00810001" w:rsidTr="00245239">
        <w:trPr>
          <w:trHeight w:hRule="exact" w:val="350"/>
        </w:trPr>
        <w:tc>
          <w:tcPr>
            <w:tcW w:w="4815" w:type="dxa"/>
            <w:tcBorders>
              <w:top w:val="single" w:sz="4" w:space="0" w:color="000000"/>
              <w:left w:val="single" w:sz="4" w:space="0" w:color="000000"/>
              <w:bottom w:val="single" w:sz="4" w:space="0" w:color="000000"/>
              <w:right w:val="single" w:sz="4" w:space="0" w:color="000000"/>
            </w:tcBorders>
            <w:hideMark/>
          </w:tcPr>
          <w:p w:rsidR="00810001" w:rsidRDefault="00810001" w:rsidP="00245239">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3. Summarizing the Practice Results.</w:t>
            </w:r>
            <w:r>
              <w:rPr>
                <w:rFonts w:ascii="Times New Roman" w:hAnsi="Times New Roman" w:cs="Times New Roman"/>
                <w:color w:val="000000" w:themeColor="text1"/>
                <w:sz w:val="24"/>
                <w:szCs w:val="24"/>
                <w:lang w:val="en-US" w:eastAsia="en-US"/>
              </w:rPr>
              <w:t xml:space="preserve"/>
            </w:r>
            <w:r>
              <w:rPr>
                <w:rFonts w:ascii="Times New Roman" w:hAnsi="Times New Roman" w:cs="Times New Roman"/>
                <w:color w:val="000000" w:themeColor="text1"/>
                <w:sz w:val="24"/>
                <w:szCs w:val="24"/>
                <w:lang w:eastAsia="en-US"/>
              </w:rPr>
              <w:t/>
            </w:r>
          </w:p>
        </w:tc>
        <w:tc>
          <w:tcPr>
            <w:tcW w:w="4530" w:type="dxa"/>
            <w:tcBorders>
              <w:top w:val="single" w:sz="4" w:space="0" w:color="000000"/>
              <w:left w:val="single" w:sz="4" w:space="0" w:color="000000"/>
              <w:bottom w:val="single" w:sz="4" w:space="0" w:color="000000"/>
              <w:right w:val="single" w:sz="4" w:space="0" w:color="000000"/>
            </w:tcBorders>
            <w:hideMark/>
          </w:tcPr>
          <w:p w:rsidR="00810001" w:rsidRDefault="00810001" w:rsidP="00245239">
            <w:pPr>
              <w:pStyle w:val="a5"/>
              <w:spacing w:line="256" w:lineRule="auto"/>
              <w:ind w:left="122" w:right="344"/>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Verification and Evaluation of the Practice.</w:t>
            </w:r>
          </w:p>
        </w:tc>
      </w:tr>
    </w:tbl>
    <w:p w:rsidR="00810001" w:rsidRDefault="00810001" w:rsidP="00810001">
      <w:pPr>
        <w:jc w:val="both"/>
        <w:rPr>
          <w:rFonts w:ascii="Times New Roman" w:hAnsi="Times New Roman" w:cs="Times New Roman"/>
          <w:b/>
          <w:color w:val="FF0000"/>
          <w:sz w:val="24"/>
          <w:szCs w:val="24"/>
        </w:rPr>
      </w:pPr>
    </w:p>
    <w:p w:rsidR="00810001" w:rsidRDefault="00810001" w:rsidP="00810001">
      <w:pPr>
        <w:pStyle w:val="a5"/>
        <w:tabs>
          <w:tab w:val="left" w:pos="993"/>
        </w:tabs>
        <w:ind w:firstLine="709"/>
        <w:jc w:val="both"/>
        <w:rPr>
          <w:rFonts w:ascii="Times New Roman" w:hAnsi="Times New Roman" w:cs="Times New Roman"/>
          <w:b/>
          <w:bCs/>
          <w:sz w:val="24"/>
          <w:szCs w:val="24"/>
        </w:rPr>
      </w:pPr>
      <w:r>
        <w:rPr>
          <w:rFonts w:ascii="Times New Roman" w:hAnsi="Times New Roman" w:cs="Times New Roman"/>
          <w:b/>
          <w:bCs/>
          <w:sz w:val="24"/>
          <w:szCs w:val="24"/>
        </w:rPr>
        <w:t>11. Forms and Timing of Certification.</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Individual Work Plan;</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Trainee's Diary (Appendix 1)</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Written Report on Industrial Practice (Appendix 2)</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Supervisor’s Feedback in the Characteristic (Appendix 3)</w:t>
      </w:r>
    </w:p>
    <w:p w:rsidR="00810001" w:rsidRDefault="00810001" w:rsidP="00810001">
      <w:pPr>
        <w:pStyle w:val="a5"/>
        <w:numPr>
          <w:ilvl w:val="0"/>
          <w:numId w:val="5"/>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Evaluation Criteria</w:t>
      </w:r>
      <w:proofErr w:type="spellStart"/>
      <w:r>
        <w:rPr>
          <w:rFonts w:ascii="Times New Roman" w:hAnsi="Times New Roman" w:cs="Times New Roman"/>
          <w:sz w:val="24"/>
          <w:szCs w:val="24"/>
        </w:rPr>
        <w:t/>
      </w:r>
      <w:proofErr w:type="spellEnd"/>
      <w:r>
        <w:rPr>
          <w:rFonts w:ascii="Times New Roman" w:hAnsi="Times New Roman" w:cs="Times New Roman"/>
          <w:sz w:val="24"/>
          <w:szCs w:val="24"/>
          <w:lang w:val="kk-KZ"/>
        </w:rPr>
        <w:t/>
      </w:r>
      <w:proofErr w:type="spellStart"/>
      <w:r>
        <w:rPr>
          <w:rFonts w:ascii="Times New Roman" w:hAnsi="Times New Roman" w:cs="Times New Roman"/>
          <w:sz w:val="24"/>
          <w:szCs w:val="24"/>
        </w:rPr>
        <w:t/>
      </w:r>
      <w:proofErr w:type="spellEnd"/>
    </w:p>
    <w:p w:rsidR="00810001" w:rsidRDefault="00810001" w:rsidP="00810001">
      <w:pPr>
        <w:pStyle w:val="a5"/>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The Certification of Students' Industrial Practice is Conducted in a Differentiated Manner. Grades are assigned by the supervisor of the professional practice based on reports submitted by the student and endorsed by the immediate practice supervisor from the Department.</w:t>
      </w:r>
      <w:r>
        <w:rPr>
          <w:rFonts w:ascii="Times New Roman" w:hAnsi="Times New Roman" w:cs="Times New Roman"/>
          <w:sz w:val="24"/>
          <w:szCs w:val="24"/>
          <w:lang w:val="kk-KZ"/>
        </w:rPr>
        <w:t xml:space="preserve"/>
      </w:r>
      <w:r>
        <w:rPr>
          <w:rFonts w:ascii="Times New Roman" w:hAnsi="Times New Roman" w:cs="Times New Roman"/>
          <w:sz w:val="24"/>
          <w:szCs w:val="24"/>
        </w:rPr>
        <w:t/>
      </w:r>
      <w:r>
        <w:rPr>
          <w:rFonts w:ascii="Times New Roman" w:hAnsi="Times New Roman" w:cs="Times New Roman"/>
          <w:sz w:val="24"/>
          <w:szCs w:val="24"/>
          <w:lang w:val="kk-KZ"/>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lang w:val="kk-KZ"/>
        </w:rPr>
        <w:t xml:space="preserve"/>
      </w:r>
      <w:r>
        <w:rPr>
          <w:rFonts w:ascii="Times New Roman" w:hAnsi="Times New Roman" w:cs="Times New Roman"/>
          <w:sz w:val="24"/>
          <w:szCs w:val="24"/>
        </w:rPr>
        <w:t/>
      </w:r>
      <w:r>
        <w:rPr>
          <w:rFonts w:ascii="Times New Roman" w:hAnsi="Times New Roman" w:cs="Times New Roman"/>
          <w:sz w:val="24"/>
          <w:szCs w:val="24"/>
          <w:lang w:val="kk-KZ"/>
        </w:rPr>
        <w:t xml:space="preserve"/>
      </w:r>
      <w:r>
        <w:rPr>
          <w:rFonts w:ascii="Times New Roman" w:hAnsi="Times New Roman" w:cs="Times New Roman"/>
          <w:sz w:val="24"/>
          <w:szCs w:val="24"/>
        </w:rPr>
        <w:t/>
      </w:r>
    </w:p>
    <w:p w:rsidR="00810001" w:rsidRDefault="00810001" w:rsidP="00810001">
      <w:pPr>
        <w:pStyle w:val="a5"/>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The grade for professional practice holds the same status as the grades for other disciplines in the curriculum. The grade for professional practice is recorded in the student’s checklists and in the practice report.</w:t>
      </w: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1</w:t>
      </w: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MINISTRY OF HEALTH OF THE REPUBLIC OF KAZAKHSTAN</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Kazakh National University named after Al-Farabi</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Faculty of Medicine and Healthcare</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Dentistry</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DIARY</w:t>
      </w:r>
      <w:proofErr w:type="gramEnd"/>
      <w:r>
        <w:rPr>
          <w:rFonts w:ascii="Times New Roman" w:eastAsia="Times New Roman" w:hAnsi="Times New Roman" w:cs="Times New Roman"/>
          <w:b/>
          <w:sz w:val="24"/>
          <w:szCs w:val="24"/>
        </w:rPr>
        <w:t xml:space="preserve"/>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Professional Practice for the 'Integrated Professional Practice in the Specialty of Dental Assistant'</w:t>
      </w:r>
      <w:proofErr w:type="spellEnd"/>
      <w:r>
        <w:rPr>
          <w:rFonts w:ascii="Times New Roman" w:eastAsia="Times New Roman" w:hAnsi="Times New Roman" w:cs="Times New Roman"/>
          <w:sz w:val="24"/>
          <w:szCs w:val="24"/>
          <w:lang w:val="kk-KZ"/>
        </w:rPr>
        <w:t/>
      </w:r>
      <w:r>
        <w:rPr>
          <w:rFonts w:ascii="Times New Roman" w:eastAsia="Times New Roman" w:hAnsi="Times New Roman" w:cs="Times New Roman"/>
          <w:sz w:val="24"/>
          <w:szCs w:val="24"/>
        </w:rPr>
        <w:t xml:space="preserve"/>
      </w:r>
      <w:r>
        <w:rPr>
          <w:rFonts w:ascii="Times New Roman" w:eastAsia="Times New Roman" w:hAnsi="Times New Roman" w:cs="Times New Roman"/>
          <w:sz w:val="24"/>
          <w:szCs w:val="24"/>
          <w:lang w:val="kk-KZ"/>
        </w:rPr>
        <w:t/>
      </w:r>
      <w:r>
        <w:rPr>
          <w:rFonts w:ascii="Times New Roman" w:eastAsia="Times New Roman" w:hAnsi="Times New Roman" w:cs="Times New Roman"/>
          <w:sz w:val="24"/>
          <w:szCs w:val="24"/>
        </w:rPr>
        <w:t xml:space="preserve"/>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Full Name _______________________________</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Period: from ___________________ 20__ year to ___________________ 20__ year</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Location: __________________________________________________________________</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Primary Supervisor: _____________________________________________________________</w:t>
      </w:r>
    </w:p>
    <w:p w:rsidR="00810001" w:rsidRDefault="00810001" w:rsidP="0081000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Supervisor:  _________________________________________________________</w:t>
      </w:r>
      <w:proofErr w:type="gramStart"/>
      <w:r>
        <w:rPr>
          <w:rFonts w:ascii="Times New Roman" w:eastAsia="Times New Roman" w:hAnsi="Times New Roman" w:cs="Times New Roman"/>
          <w:sz w:val="24"/>
          <w:szCs w:val="24"/>
        </w:rPr>
        <w:t/>
      </w:r>
      <w:proofErr w:type="gramEnd"/>
      <w:r>
        <w:rPr>
          <w:rFonts w:ascii="Times New Roman" w:eastAsia="Times New Roman" w:hAnsi="Times New Roman" w:cs="Times New Roman"/>
          <w:sz w:val="24"/>
          <w:szCs w:val="24"/>
        </w:rPr>
        <w:t/>
      </w:r>
    </w:p>
    <w:p w:rsidR="00810001" w:rsidRDefault="00810001" w:rsidP="00810001">
      <w:pPr>
        <w:tabs>
          <w:tab w:val="left" w:pos="142"/>
        </w:tabs>
        <w:ind w:left="-709"/>
        <w:jc w:val="center"/>
        <w:rPr>
          <w:b/>
        </w:rPr>
      </w:pPr>
    </w:p>
    <w:tbl>
      <w:tblPr>
        <w:tblStyle w:val="ab"/>
        <w:tblW w:w="0" w:type="auto"/>
        <w:tblInd w:w="-431" w:type="dxa"/>
        <w:tblLook w:val="04A0" w:firstRow="1" w:lastRow="0" w:firstColumn="1" w:lastColumn="0" w:noHBand="0" w:noVBand="1"/>
      </w:tblPr>
      <w:tblGrid>
        <w:gridCol w:w="710"/>
        <w:gridCol w:w="1701"/>
        <w:gridCol w:w="1982"/>
        <w:gridCol w:w="1845"/>
        <w:gridCol w:w="1271"/>
        <w:gridCol w:w="1615"/>
      </w:tblGrid>
      <w:tr w:rsidR="00810001" w:rsidTr="00245239">
        <w:tc>
          <w:tcPr>
            <w:tcW w:w="710"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Date</w:t>
            </w:r>
          </w:p>
        </w:tc>
        <w:tc>
          <w:tcPr>
            <w:tcW w:w="1701"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Patient’s Full Name</w:t>
            </w:r>
          </w:p>
        </w:tc>
        <w:tc>
          <w:tcPr>
            <w:tcW w:w="1982" w:type="dxa"/>
            <w:tcBorders>
              <w:top w:val="single" w:sz="4" w:space="0" w:color="auto"/>
              <w:left w:val="single" w:sz="4" w:space="0" w:color="auto"/>
              <w:bottom w:val="single" w:sz="4" w:space="0" w:color="auto"/>
              <w:right w:val="single" w:sz="4" w:space="0" w:color="auto"/>
            </w:tcBorders>
            <w:hideMark/>
          </w:tcPr>
          <w:p w:rsidR="00810001" w:rsidRDefault="00810001" w:rsidP="00245239">
            <w:pPr>
              <w:tabs>
                <w:tab w:val="left" w:pos="142"/>
              </w:tab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Complaints. Medical History. Life History</w:t>
            </w:r>
          </w:p>
        </w:tc>
        <w:tc>
          <w:tcPr>
            <w:tcW w:w="1845" w:type="dxa"/>
            <w:tcBorders>
              <w:top w:val="single" w:sz="4" w:space="0" w:color="auto"/>
              <w:left w:val="single" w:sz="4" w:space="0" w:color="auto"/>
              <w:bottom w:val="single" w:sz="4" w:space="0" w:color="auto"/>
              <w:right w:val="single" w:sz="4" w:space="0" w:color="auto"/>
            </w:tcBorders>
            <w:hideMark/>
          </w:tcPr>
          <w:p w:rsidR="00810001" w:rsidRDefault="00810001" w:rsidP="00245239">
            <w:pPr>
              <w:tabs>
                <w:tab w:val="left" w:pos="142"/>
              </w:tabs>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Objective </w:t>
            </w:r>
          </w:p>
          <w:p w:rsidR="00810001" w:rsidRDefault="00810001" w:rsidP="00245239">
            <w:pPr>
              <w:rPr>
                <w:rFonts w:ascii="Times New Roman" w:hAnsi="Times New Roman" w:cs="Times New Roman"/>
                <w:sz w:val="24"/>
                <w:szCs w:val="24"/>
                <w:lang w:eastAsia="en-US"/>
              </w:rPr>
            </w:pPr>
            <w:r>
              <w:rPr>
                <w:rFonts w:ascii="Times New Roman" w:hAnsi="Times New Roman" w:cs="Times New Roman"/>
                <w:sz w:val="24"/>
                <w:szCs w:val="24"/>
                <w:lang w:eastAsia="en-US"/>
              </w:rPr>
              <w:t>Data (external examination, occlusion, dental formula, condition of the oral mucosa, gums, alveolar processes and palate, data from X-ray and laboratory studies)</w:t>
            </w:r>
            <w:r>
              <w:rPr>
                <w:sz w:val="24"/>
                <w:szCs w:val="24"/>
                <w:lang w:eastAsia="en-US"/>
              </w:rPr>
              <w:t xml:space="preserve"/>
            </w:r>
            <w:r>
              <w:rPr>
                <w:rFonts w:ascii="Times New Roman" w:hAnsi="Times New Roman" w:cs="Times New Roman"/>
                <w:sz w:val="24"/>
                <w:szCs w:val="24"/>
                <w:lang w:eastAsia="en-US"/>
              </w:rPr>
              <w:t/>
            </w:r>
            <w:r>
              <w:rPr>
                <w:sz w:val="24"/>
                <w:szCs w:val="24"/>
                <w:lang w:eastAsia="en-US"/>
              </w:rPr>
              <w:t xml:space="preserve"/>
            </w:r>
            <w:r>
              <w:rPr>
                <w:rFonts w:ascii="Times New Roman" w:hAnsi="Times New Roman" w:cs="Times New Roman"/>
                <w:sz w:val="24"/>
                <w:szCs w:val="24"/>
                <w:lang w:eastAsia="en-US"/>
              </w:rPr>
              <w:t/>
            </w:r>
          </w:p>
        </w:tc>
        <w:tc>
          <w:tcPr>
            <w:tcW w:w="1271"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Diagnosis</w:t>
            </w:r>
          </w:p>
        </w:tc>
        <w:tc>
          <w:tcPr>
            <w:tcW w:w="1615"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Work Performed</w:t>
            </w:r>
          </w:p>
        </w:tc>
      </w:tr>
      <w:tr w:rsidR="00810001" w:rsidTr="00245239">
        <w:tc>
          <w:tcPr>
            <w:tcW w:w="710" w:type="dxa"/>
            <w:tcBorders>
              <w:top w:val="single" w:sz="4" w:space="0" w:color="auto"/>
              <w:left w:val="single" w:sz="4" w:space="0" w:color="auto"/>
              <w:bottom w:val="single" w:sz="4" w:space="0" w:color="auto"/>
              <w:right w:val="single" w:sz="4" w:space="0" w:color="auto"/>
            </w:tcBorders>
          </w:tcPr>
          <w:p w:rsidR="00810001" w:rsidRDefault="00810001" w:rsidP="00245239">
            <w:pPr>
              <w:tabs>
                <w:tab w:val="left" w:pos="142"/>
              </w:tabs>
              <w:rPr>
                <w:b/>
                <w:lang w:eastAsia="en-US"/>
              </w:rPr>
            </w:pPr>
          </w:p>
        </w:tc>
        <w:tc>
          <w:tcPr>
            <w:tcW w:w="1701" w:type="dxa"/>
            <w:tcBorders>
              <w:top w:val="single" w:sz="4" w:space="0" w:color="auto"/>
              <w:left w:val="single" w:sz="4" w:space="0" w:color="auto"/>
              <w:bottom w:val="single" w:sz="4" w:space="0" w:color="auto"/>
              <w:right w:val="single" w:sz="4" w:space="0" w:color="auto"/>
            </w:tcBorders>
          </w:tcPr>
          <w:p w:rsidR="00810001" w:rsidRDefault="00810001" w:rsidP="00245239">
            <w:pPr>
              <w:tabs>
                <w:tab w:val="left" w:pos="142"/>
              </w:tabs>
              <w:rPr>
                <w:b/>
                <w:lang w:eastAsia="en-US"/>
              </w:rPr>
            </w:pPr>
          </w:p>
        </w:tc>
        <w:tc>
          <w:tcPr>
            <w:tcW w:w="1982" w:type="dxa"/>
            <w:tcBorders>
              <w:top w:val="single" w:sz="4" w:space="0" w:color="auto"/>
              <w:left w:val="single" w:sz="4" w:space="0" w:color="auto"/>
              <w:bottom w:val="single" w:sz="4" w:space="0" w:color="auto"/>
              <w:right w:val="single" w:sz="4" w:space="0" w:color="auto"/>
            </w:tcBorders>
          </w:tcPr>
          <w:p w:rsidR="00810001" w:rsidRDefault="00810001" w:rsidP="00245239">
            <w:pPr>
              <w:tabs>
                <w:tab w:val="left" w:pos="142"/>
              </w:tabs>
              <w:rPr>
                <w:b/>
                <w:lang w:eastAsia="en-US"/>
              </w:rPr>
            </w:pPr>
          </w:p>
        </w:tc>
        <w:tc>
          <w:tcPr>
            <w:tcW w:w="1845" w:type="dxa"/>
            <w:tcBorders>
              <w:top w:val="single" w:sz="4" w:space="0" w:color="auto"/>
              <w:left w:val="single" w:sz="4" w:space="0" w:color="auto"/>
              <w:bottom w:val="single" w:sz="4" w:space="0" w:color="auto"/>
              <w:right w:val="single" w:sz="4" w:space="0" w:color="auto"/>
            </w:tcBorders>
          </w:tcPr>
          <w:p w:rsidR="00810001" w:rsidRDefault="00810001" w:rsidP="00245239">
            <w:pPr>
              <w:tabs>
                <w:tab w:val="left" w:pos="142"/>
              </w:tabs>
              <w:rPr>
                <w:b/>
                <w:lang w:eastAsia="en-US"/>
              </w:rPr>
            </w:pPr>
          </w:p>
        </w:tc>
        <w:tc>
          <w:tcPr>
            <w:tcW w:w="1271" w:type="dxa"/>
            <w:tcBorders>
              <w:top w:val="single" w:sz="4" w:space="0" w:color="auto"/>
              <w:left w:val="single" w:sz="4" w:space="0" w:color="auto"/>
              <w:bottom w:val="single" w:sz="4" w:space="0" w:color="auto"/>
              <w:right w:val="single" w:sz="4" w:space="0" w:color="auto"/>
            </w:tcBorders>
          </w:tcPr>
          <w:p w:rsidR="00810001" w:rsidRDefault="00810001" w:rsidP="00245239">
            <w:pPr>
              <w:tabs>
                <w:tab w:val="left" w:pos="142"/>
              </w:tabs>
              <w:rPr>
                <w:b/>
                <w:lang w:eastAsia="en-US"/>
              </w:rPr>
            </w:pPr>
          </w:p>
        </w:tc>
        <w:tc>
          <w:tcPr>
            <w:tcW w:w="1615" w:type="dxa"/>
            <w:tcBorders>
              <w:top w:val="single" w:sz="4" w:space="0" w:color="auto"/>
              <w:left w:val="single" w:sz="4" w:space="0" w:color="auto"/>
              <w:bottom w:val="single" w:sz="4" w:space="0" w:color="auto"/>
              <w:right w:val="single" w:sz="4" w:space="0" w:color="auto"/>
            </w:tcBorders>
          </w:tcPr>
          <w:p w:rsidR="00810001" w:rsidRDefault="00810001" w:rsidP="00245239">
            <w:pPr>
              <w:tabs>
                <w:tab w:val="left" w:pos="142"/>
              </w:tabs>
              <w:rPr>
                <w:b/>
                <w:lang w:eastAsia="en-US"/>
              </w:rPr>
            </w:pPr>
          </w:p>
        </w:tc>
      </w:tr>
    </w:tbl>
    <w:p w:rsidR="00810001" w:rsidRDefault="00810001" w:rsidP="00E471C7">
      <w:pPr>
        <w:spacing w:after="0" w:line="240" w:lineRule="auto"/>
        <w:contextualSpacing/>
        <w:rPr>
          <w:rFonts w:ascii="Times New Roman" w:eastAsia="Times New Roman" w:hAnsi="Times New Roman" w:cs="Times New Roman"/>
          <w:sz w:val="24"/>
          <w:szCs w:val="24"/>
        </w:rPr>
      </w:pPr>
      <w:bookmarkStart w:id="2" w:name="_GoBack"/>
      <w:bookmarkEnd w:id="2"/>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2</w:t>
      </w:r>
    </w:p>
    <w:p w:rsidR="00810001" w:rsidRDefault="00810001" w:rsidP="00810001">
      <w:pPr>
        <w:spacing w:after="0" w:line="240" w:lineRule="auto"/>
        <w:jc w:val="center"/>
        <w:rPr>
          <w:rFonts w:ascii="Times New Roman" w:eastAsia="Times New Roman" w:hAnsi="Times New Roman" w:cs="Times New Roman"/>
          <w:bCs/>
          <w:color w:val="000000"/>
          <w:sz w:val="24"/>
          <w:szCs w:val="24"/>
        </w:rPr>
      </w:pPr>
    </w:p>
    <w:p w:rsidR="00810001" w:rsidRDefault="00810001" w:rsidP="00810001">
      <w:pPr>
        <w:tabs>
          <w:tab w:val="left" w:pos="3930"/>
        </w:tabs>
        <w:spacing w:after="0" w:line="240" w:lineRule="auto"/>
        <w:contextualSpacing/>
        <w:rPr>
          <w:rFonts w:ascii="Times New Roman" w:eastAsia="Times New Roman" w:hAnsi="Times New Roman" w:cs="Times New Roman"/>
          <w:bCs/>
          <w:color w:val="000000"/>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REPORT</w:t>
      </w:r>
    </w:p>
    <w:p w:rsidR="00810001" w:rsidRDefault="00810001" w:rsidP="00810001">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Student’s report on professional practice for the specialty «Dental Assistant» in the field of «Dentistry»,</w:t>
      </w:r>
      <w:proofErr w:type="spellStart"/>
      <w:r>
        <w:rPr>
          <w:rFonts w:ascii="Times New Roman" w:eastAsia="Times New Roman" w:hAnsi="Times New Roman" w:cs="Times New Roman"/>
          <w:b/>
          <w:sz w:val="24"/>
          <w:szCs w:val="24"/>
        </w:rPr>
        <w:t/>
      </w:r>
      <w:proofErr w:type="spellEnd"/>
      <w:r>
        <w:rPr>
          <w:rFonts w:ascii="Times New Roman" w:eastAsia="Times New Roman" w:hAnsi="Times New Roman" w:cs="Times New Roman"/>
          <w:b/>
          <w:sz w:val="24"/>
          <w:szCs w:val="24"/>
          <w:lang w:val="kk-KZ"/>
        </w:rPr>
        <w:t/>
      </w:r>
      <w:r>
        <w:rPr>
          <w:rFonts w:ascii="Times New Roman" w:eastAsia="Times New Roman" w:hAnsi="Times New Roman" w:cs="Times New Roman"/>
          <w:b/>
          <w:sz w:val="24"/>
          <w:szCs w:val="24"/>
        </w:rPr>
        <w:t xml:space="preserve"/>
      </w:r>
      <w:r>
        <w:rPr>
          <w:rFonts w:ascii="Times New Roman" w:eastAsia="Times New Roman" w:hAnsi="Times New Roman" w:cs="Times New Roman"/>
          <w:b/>
          <w:sz w:val="24"/>
          <w:szCs w:val="24"/>
          <w:lang w:val="kk-KZ"/>
        </w:rPr>
        <w:t/>
      </w:r>
      <w:r>
        <w:rPr>
          <w:rFonts w:ascii="Times New Roman" w:eastAsia="Times New Roman" w:hAnsi="Times New Roman" w:cs="Times New Roman"/>
          <w:b/>
          <w:sz w:val="24"/>
          <w:szCs w:val="24"/>
        </w:rPr>
        <w:t xml:space="preserve"/>
      </w:r>
    </w:p>
    <w:p w:rsidR="00810001" w:rsidRDefault="00810001" w:rsidP="00810001">
      <w:pPr>
        <w:spacing w:after="0" w:line="240" w:lineRule="auto"/>
        <w:contextualSpacing/>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Department of Dentistry</w:t>
      </w:r>
    </w:p>
    <w:p w:rsidR="00810001" w:rsidRDefault="00810001" w:rsidP="00810001">
      <w:pPr>
        <w:spacing w:after="0" w:line="240" w:lineRule="auto"/>
        <w:rPr>
          <w:rFonts w:ascii="Times New Roman" w:eastAsia="Times New Roman" w:hAnsi="Times New Roman" w:cs="Times New Roman"/>
          <w:sz w:val="24"/>
          <w:szCs w:val="24"/>
          <w:lang w:val="kk-KZ"/>
        </w:rPr>
      </w:pPr>
    </w:p>
    <w:p w:rsidR="00810001" w:rsidRDefault="00810001" w:rsidP="00810001">
      <w:pPr>
        <w:spacing w:after="0" w:line="240" w:lineRule="auto"/>
        <w:jc w:val="center"/>
        <w:rPr>
          <w:rFonts w:ascii="Times New Roman" w:eastAsia="Times New Roman" w:hAnsi="Times New Roman" w:cs="Times New Roman"/>
          <w:sz w:val="24"/>
          <w:szCs w:val="24"/>
          <w:lang w:val="kk-KZ"/>
        </w:rPr>
      </w:pPr>
    </w:p>
    <w:p w:rsidR="00810001" w:rsidRDefault="00810001" w:rsidP="00810001">
      <w:pPr>
        <w:spacing w:after="0" w:line="240" w:lineRule="auto"/>
        <w:rPr>
          <w:rFonts w:ascii="Times New Roman" w:hAnsi="Times New Roman" w:cs="Times New Roman"/>
          <w:b/>
          <w:sz w:val="20"/>
          <w:szCs w:val="20"/>
        </w:rPr>
      </w:pPr>
      <w:r>
        <w:rPr>
          <w:rFonts w:ascii="Times New Roman" w:hAnsi="Times New Roman" w:cs="Times New Roman"/>
          <w:b/>
          <w:sz w:val="20"/>
          <w:szCs w:val="20"/>
        </w:rPr>
        <w:t>Student’s full name                                                                                                                       Group</w:t>
      </w:r>
    </w:p>
    <w:p w:rsidR="00810001" w:rsidRDefault="00810001" w:rsidP="00810001">
      <w:pPr>
        <w:spacing w:after="0" w:line="240" w:lineRule="auto"/>
        <w:rPr>
          <w:rFonts w:ascii="Times New Roman" w:hAnsi="Times New Roman" w:cs="Times New Roman"/>
          <w:b/>
          <w:sz w:val="20"/>
          <w:szCs w:val="20"/>
        </w:rPr>
      </w:pPr>
    </w:p>
    <w:p w:rsidR="00810001" w:rsidRDefault="00810001" w:rsidP="00810001">
      <w:pPr>
        <w:spacing w:after="0" w:line="240" w:lineRule="auto"/>
        <w:jc w:val="center"/>
        <w:rPr>
          <w:rFonts w:ascii="Times New Roman" w:hAnsi="Times New Roman" w:cs="Times New Roman"/>
          <w:b/>
          <w:sz w:val="20"/>
          <w:szCs w:val="20"/>
        </w:rPr>
      </w:pPr>
    </w:p>
    <w:tbl>
      <w:tblPr>
        <w:tblStyle w:val="ab"/>
        <w:tblW w:w="0" w:type="auto"/>
        <w:tblInd w:w="0" w:type="dxa"/>
        <w:tblLook w:val="04A0" w:firstRow="1" w:lastRow="0" w:firstColumn="1" w:lastColumn="0" w:noHBand="0" w:noVBand="1"/>
      </w:tblPr>
      <w:tblGrid>
        <w:gridCol w:w="587"/>
        <w:gridCol w:w="6075"/>
        <w:gridCol w:w="2683"/>
      </w:tblGrid>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w:t>
            </w:r>
          </w:p>
        </w:tc>
        <w:tc>
          <w:tcPr>
            <w:tcW w:w="6075"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Work Description</w:t>
            </w:r>
          </w:p>
        </w:tc>
        <w:tc>
          <w:tcPr>
            <w:tcW w:w="2683"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Quantity</w:t>
            </w: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c>
          <w:tcPr>
            <w:tcW w:w="6075" w:type="dxa"/>
            <w:tcBorders>
              <w:top w:val="single" w:sz="4" w:space="0" w:color="auto"/>
              <w:left w:val="single" w:sz="4" w:space="0" w:color="auto"/>
              <w:bottom w:val="single" w:sz="4" w:space="0" w:color="auto"/>
              <w:right w:val="single" w:sz="4" w:space="0" w:color="auto"/>
            </w:tcBorders>
            <w:hideMark/>
          </w:tcPr>
          <w:p w:rsidR="00810001" w:rsidRPr="00251B44" w:rsidRDefault="00810001" w:rsidP="00245239">
            <w:pPr>
              <w:pStyle w:val="TableParagraph"/>
              <w:spacing w:before="48" w:line="242" w:lineRule="auto"/>
              <w:ind w:right="1874"/>
              <w:rPr>
                <w:sz w:val="24"/>
                <w:szCs w:val="24"/>
              </w:rPr>
            </w:pPr>
            <w:r w:rsidRPr="00251B44">
              <w:rPr>
                <w:sz w:val="24"/>
                <w:szCs w:val="24"/>
              </w:rPr>
              <w:t>Patients treated (total):</w:t>
            </w:r>
            <w:r w:rsidRPr="00251B44">
              <w:rPr>
                <w:spacing w:val="-13"/>
                <w:sz w:val="24"/>
                <w:szCs w:val="24"/>
              </w:rPr>
              <w:t xml:space="preserve"/>
            </w:r>
            <w:r w:rsidRPr="00251B44">
              <w:rPr>
                <w:sz w:val="24"/>
                <w:szCs w:val="24"/>
              </w:rPr>
              <w:t/>
            </w:r>
            <w:r w:rsidRPr="00251B44">
              <w:rPr>
                <w:spacing w:val="-12"/>
                <w:sz w:val="24"/>
                <w:szCs w:val="24"/>
              </w:rPr>
              <w:t xml:space="preserve"/>
            </w:r>
            <w:r w:rsidRPr="00251B44">
              <w:rPr>
                <w:sz w:val="24"/>
                <w:szCs w:val="24"/>
              </w:rPr>
              <w:t/>
            </w:r>
          </w:p>
          <w:p w:rsidR="00810001" w:rsidRPr="00251B44" w:rsidRDefault="00810001" w:rsidP="00245239">
            <w:pPr>
              <w:pStyle w:val="TableParagraph"/>
              <w:spacing w:before="48" w:line="242" w:lineRule="auto"/>
              <w:ind w:right="1874"/>
              <w:rPr>
                <w:sz w:val="24"/>
                <w:szCs w:val="24"/>
              </w:rPr>
            </w:pPr>
            <w:r w:rsidRPr="00251B44">
              <w:rPr>
                <w:sz w:val="24"/>
                <w:szCs w:val="24"/>
              </w:rPr>
              <w:t xml:space="preserve"> a) Primary</w:t>
            </w:r>
          </w:p>
          <w:p w:rsidR="00810001" w:rsidRPr="00251B44" w:rsidRDefault="00810001" w:rsidP="00245239">
            <w:pPr>
              <w:rPr>
                <w:rFonts w:ascii="Times New Roman" w:hAnsi="Times New Roman" w:cs="Times New Roman"/>
                <w:b/>
                <w:sz w:val="24"/>
                <w:szCs w:val="24"/>
                <w:lang w:eastAsia="en-US"/>
              </w:rPr>
            </w:pPr>
            <w:r w:rsidRPr="00251B44">
              <w:rPr>
                <w:rFonts w:ascii="Times New Roman" w:hAnsi="Times New Roman" w:cs="Times New Roman"/>
                <w:sz w:val="24"/>
                <w:szCs w:val="24"/>
                <w:lang w:eastAsia="en-US"/>
              </w:rPr>
              <w:t xml:space="preserve">b) Follow-up</w:t>
            </w:r>
            <w:r w:rsidRPr="00251B44">
              <w:rPr>
                <w:rFonts w:ascii="Times New Roman" w:hAnsi="Times New Roman" w:cs="Times New Roman"/>
                <w:spacing w:val="-2"/>
                <w:sz w:val="24"/>
                <w:szCs w:val="24"/>
                <w:lang w:eastAsia="en-US"/>
              </w:rPr>
              <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245239">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c>
          <w:tcPr>
            <w:tcW w:w="6075" w:type="dxa"/>
            <w:tcBorders>
              <w:top w:val="single" w:sz="4" w:space="0" w:color="auto"/>
              <w:left w:val="single" w:sz="4" w:space="0" w:color="auto"/>
              <w:bottom w:val="single" w:sz="4" w:space="0" w:color="auto"/>
              <w:right w:val="single" w:sz="4" w:space="0" w:color="auto"/>
            </w:tcBorders>
            <w:hideMark/>
          </w:tcPr>
          <w:p w:rsidR="00810001" w:rsidRPr="00251B44" w:rsidRDefault="00810001" w:rsidP="00245239">
            <w:pPr>
              <w:pStyle w:val="TableParagraph"/>
              <w:spacing w:before="48" w:line="247" w:lineRule="auto"/>
              <w:ind w:right="1874"/>
              <w:rPr>
                <w:sz w:val="24"/>
                <w:szCs w:val="24"/>
              </w:rPr>
            </w:pPr>
            <w:r w:rsidRPr="00251B44">
              <w:rPr>
                <w:sz w:val="24"/>
                <w:szCs w:val="24"/>
              </w:rPr>
              <w:t xml:space="preserve">Assistance during administration of local anesthesia (total): </w:t>
            </w:r>
            <w:r w:rsidRPr="00251B44">
              <w:rPr>
                <w:spacing w:val="-13"/>
                <w:sz w:val="24"/>
                <w:szCs w:val="24"/>
              </w:rPr>
              <w:t xml:space="preserve"/>
            </w:r>
            <w:r w:rsidRPr="00251B44">
              <w:rPr>
                <w:sz w:val="24"/>
                <w:szCs w:val="24"/>
              </w:rPr>
              <w:t/>
            </w:r>
            <w:r w:rsidRPr="00251B44">
              <w:rPr>
                <w:spacing w:val="-12"/>
                <w:sz w:val="24"/>
                <w:szCs w:val="24"/>
              </w:rPr>
              <w:t xml:space="preserve"/>
            </w:r>
            <w:r w:rsidRPr="00251B44">
              <w:rPr>
                <w:sz w:val="24"/>
                <w:szCs w:val="24"/>
              </w:rPr>
              <w:t xml:space="preserve"/>
            </w:r>
          </w:p>
          <w:p w:rsidR="00810001" w:rsidRPr="00251B44" w:rsidRDefault="00810001" w:rsidP="00245239">
            <w:pPr>
              <w:pStyle w:val="TableParagraph"/>
              <w:spacing w:before="48" w:line="247" w:lineRule="auto"/>
              <w:ind w:right="1874"/>
              <w:rPr>
                <w:sz w:val="24"/>
                <w:szCs w:val="24"/>
              </w:rPr>
            </w:pPr>
            <w:r w:rsidRPr="00251B44">
              <w:rPr>
                <w:sz w:val="24"/>
                <w:szCs w:val="24"/>
              </w:rPr>
              <w:t>a) Topical</w:t>
            </w:r>
          </w:p>
          <w:p w:rsidR="00810001" w:rsidRPr="00251B44" w:rsidRDefault="00810001" w:rsidP="00245239">
            <w:pPr>
              <w:pStyle w:val="TableParagraph"/>
              <w:spacing w:before="48" w:line="247" w:lineRule="auto"/>
              <w:ind w:right="1874"/>
              <w:rPr>
                <w:sz w:val="24"/>
                <w:szCs w:val="24"/>
              </w:rPr>
            </w:pPr>
            <w:proofErr w:type="gramStart"/>
            <w:r w:rsidRPr="00251B44">
              <w:rPr>
                <w:sz w:val="24"/>
                <w:szCs w:val="24"/>
              </w:rPr>
              <w:t>b) Infiltration</w:t>
            </w:r>
            <w:proofErr w:type="gramEnd"/>
          </w:p>
          <w:p w:rsidR="00810001" w:rsidRPr="00251B44" w:rsidRDefault="00810001" w:rsidP="00245239">
            <w:pPr>
              <w:pStyle w:val="TableParagraph"/>
              <w:spacing w:before="2"/>
              <w:rPr>
                <w:sz w:val="24"/>
                <w:szCs w:val="24"/>
              </w:rPr>
            </w:pPr>
            <w:r w:rsidRPr="00251B44">
              <w:rPr>
                <w:sz w:val="24"/>
                <w:szCs w:val="24"/>
              </w:rPr>
              <w:t xml:space="preserve">c) Conduction</w:t>
            </w:r>
            <w:r w:rsidRPr="00251B44">
              <w:rPr>
                <w:spacing w:val="-2"/>
                <w:sz w:val="24"/>
                <w:szCs w:val="24"/>
              </w:rPr>
              <w:t/>
            </w:r>
          </w:p>
          <w:p w:rsidR="00810001" w:rsidRPr="00251B44" w:rsidRDefault="00810001" w:rsidP="00245239">
            <w:pPr>
              <w:rPr>
                <w:rFonts w:ascii="Times New Roman" w:hAnsi="Times New Roman" w:cs="Times New Roman"/>
                <w:b/>
                <w:sz w:val="24"/>
                <w:szCs w:val="24"/>
                <w:lang w:eastAsia="en-US"/>
              </w:rPr>
            </w:pPr>
            <w:r w:rsidRPr="00251B44">
              <w:rPr>
                <w:rFonts w:ascii="Times New Roman" w:hAnsi="Times New Roman" w:cs="Times New Roman"/>
                <w:sz w:val="24"/>
                <w:szCs w:val="24"/>
                <w:lang w:eastAsia="en-US"/>
              </w:rPr>
              <w:t>d) Intraligamentary</w:t>
            </w:r>
            <w:r w:rsidRPr="00251B44">
              <w:rPr>
                <w:rFonts w:ascii="Times New Roman" w:hAnsi="Times New Roman" w:cs="Times New Roman"/>
                <w:spacing w:val="2"/>
                <w:sz w:val="24"/>
                <w:szCs w:val="24"/>
                <w:lang w:eastAsia="en-US"/>
              </w:rPr>
              <w:t xml:space="preserve"/>
            </w:r>
            <w:r w:rsidRPr="00251B44">
              <w:rPr>
                <w:rFonts w:ascii="Times New Roman" w:hAnsi="Times New Roman" w:cs="Times New Roman"/>
                <w:spacing w:val="-2"/>
                <w:sz w:val="24"/>
                <w:szCs w:val="24"/>
                <w:lang w:eastAsia="en-US"/>
              </w:rPr>
              <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245239">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w:t>
            </w:r>
          </w:p>
        </w:tc>
        <w:tc>
          <w:tcPr>
            <w:tcW w:w="6075" w:type="dxa"/>
            <w:tcBorders>
              <w:top w:val="single" w:sz="4" w:space="0" w:color="auto"/>
              <w:left w:val="single" w:sz="4" w:space="0" w:color="auto"/>
              <w:bottom w:val="single" w:sz="4" w:space="0" w:color="auto"/>
              <w:right w:val="single" w:sz="4" w:space="0" w:color="auto"/>
            </w:tcBorders>
            <w:hideMark/>
          </w:tcPr>
          <w:p w:rsidR="00810001" w:rsidRDefault="00810001" w:rsidP="00245239">
            <w:pPr>
              <w:rPr>
                <w:rFonts w:ascii="Times New Roman" w:eastAsia="Times New Roman" w:hAnsi="Times New Roman" w:cs="Times New Roman"/>
                <w:sz w:val="24"/>
                <w:szCs w:val="24"/>
                <w:lang w:eastAsia="en-US"/>
              </w:rPr>
            </w:pPr>
            <w:r>
              <w:rPr>
                <w:rFonts w:ascii="Times New Roman" w:hAnsi="Times New Roman" w:cs="Times New Roman"/>
                <w:sz w:val="20"/>
                <w:szCs w:val="20"/>
                <w:lang w:eastAsia="en-US"/>
              </w:rPr>
              <w:t xml:space="preserve"> </w:t>
            </w:r>
            <w:proofErr w:type="gramStart"/>
            <w:r w:rsidR="00245165">
              <w:rPr>
                <w:rFonts w:ascii="Times New Roman" w:hAnsi="Times New Roman" w:cs="Times New Roman"/>
                <w:color w:val="000000" w:themeColor="text1"/>
                <w:kern w:val="2"/>
                <w:sz w:val="24"/>
                <w:szCs w:val="24"/>
                <w:lang w:eastAsia="en-US"/>
              </w:rPr>
              <w:t>Assistance during examination and treatment of patients with</w:t>
            </w:r>
            <w:r w:rsidRPr="00E779F5">
              <w:rPr>
                <w:rFonts w:ascii="Times New Roman" w:hAnsi="Times New Roman" w:cs="Times New Roman"/>
                <w:color w:val="000000" w:themeColor="text1"/>
                <w:kern w:val="2"/>
                <w:sz w:val="24"/>
                <w:szCs w:val="24"/>
                <w:lang w:eastAsia="en-US"/>
              </w:rPr>
              <w:t/>
            </w:r>
            <w:proofErr w:type="gramEnd"/>
            <w:r w:rsidRPr="00E779F5">
              <w:rPr>
                <w:rFonts w:ascii="Times New Roman" w:hAnsi="Times New Roman" w:cs="Times New Roman"/>
                <w:color w:val="000000" w:themeColor="text1"/>
                <w:kern w:val="2"/>
                <w:sz w:val="24"/>
                <w:szCs w:val="24"/>
                <w:lang w:eastAsia="en-US"/>
              </w:rPr>
              <w:t xml:space="preserve"/>
            </w:r>
            <w:r>
              <w:rPr>
                <w:rFonts w:ascii="Times New Roman" w:hAnsi="Times New Roman" w:cs="Times New Roman"/>
                <w:color w:val="000000" w:themeColor="text1"/>
                <w:kern w:val="2"/>
                <w:sz w:val="24"/>
                <w:szCs w:val="24"/>
                <w:lang w:eastAsia="en-US"/>
              </w:rPr>
              <w:t xml:space="preserve"/>
            </w:r>
            <w:r w:rsidRPr="00E779F5">
              <w:rPr>
                <w:rFonts w:ascii="Times New Roman" w:hAnsi="Times New Roman" w:cs="Times New Roman"/>
                <w:color w:val="000000" w:themeColor="text1"/>
                <w:kern w:val="2"/>
                <w:sz w:val="24"/>
                <w:szCs w:val="24"/>
                <w:lang w:eastAsia="en-US"/>
              </w:rPr>
              <w:t xml:space="preserve"/>
            </w:r>
            <w:r>
              <w:rPr>
                <w:rFonts w:ascii="Times New Roman" w:eastAsia="Times New Roman" w:hAnsi="Times New Roman" w:cs="Times New Roman"/>
                <w:sz w:val="24"/>
                <w:szCs w:val="24"/>
                <w:lang w:eastAsia="en-US"/>
              </w:rPr>
              <w:t>oral mucosal diseases</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245239">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w:t>
            </w:r>
          </w:p>
        </w:tc>
        <w:tc>
          <w:tcPr>
            <w:tcW w:w="6075" w:type="dxa"/>
            <w:tcBorders>
              <w:top w:val="single" w:sz="4" w:space="0" w:color="auto"/>
              <w:left w:val="single" w:sz="4" w:space="0" w:color="auto"/>
              <w:bottom w:val="single" w:sz="4" w:space="0" w:color="auto"/>
              <w:right w:val="single" w:sz="4" w:space="0" w:color="auto"/>
            </w:tcBorders>
          </w:tcPr>
          <w:p w:rsidR="00810001" w:rsidRDefault="00810001" w:rsidP="00245239">
            <w:pPr>
              <w:pStyle w:val="TableParagraph"/>
              <w:spacing w:before="48"/>
              <w:rPr>
                <w:sz w:val="24"/>
                <w:szCs w:val="24"/>
              </w:rPr>
            </w:pPr>
            <w:r>
              <w:rPr>
                <w:sz w:val="24"/>
                <w:szCs w:val="24"/>
              </w:rPr>
              <w:t xml:space="preserve">Assisting in the diagnosis of potentially oncological patients.</w:t>
            </w:r>
            <w:proofErr w:type="spellStart"/>
            <w:r>
              <w:rPr>
                <w:sz w:val="24"/>
                <w:szCs w:val="24"/>
              </w:rPr>
              <w:t/>
            </w:r>
            <w:proofErr w:type="spellEnd"/>
          </w:p>
          <w:p w:rsidR="00810001" w:rsidRDefault="00810001" w:rsidP="00245239">
            <w:pPr>
              <w:pStyle w:val="TableParagraph"/>
              <w:spacing w:before="5" w:line="247" w:lineRule="auto"/>
              <w:ind w:right="1594"/>
              <w:rPr>
                <w:sz w:val="24"/>
                <w:szCs w:val="24"/>
              </w:rPr>
            </w:pPr>
            <w:r>
              <w:rPr>
                <w:sz w:val="24"/>
                <w:szCs w:val="24"/>
              </w:rPr>
              <w:t>a) Facultative precancerous condition.</w:t>
            </w:r>
            <w:r>
              <w:rPr>
                <w:spacing w:val="-13"/>
                <w:sz w:val="24"/>
                <w:szCs w:val="24"/>
              </w:rPr>
              <w:t xml:space="preserve"/>
            </w:r>
            <w:proofErr w:type="spellStart"/>
            <w:r>
              <w:rPr>
                <w:spacing w:val="-13"/>
                <w:sz w:val="24"/>
                <w:szCs w:val="24"/>
              </w:rPr>
              <w:t/>
            </w:r>
            <w:proofErr w:type="spellEnd"/>
          </w:p>
          <w:p w:rsidR="00810001" w:rsidRDefault="00810001" w:rsidP="00245239">
            <w:pPr>
              <w:pStyle w:val="TableParagraph"/>
              <w:spacing w:before="5" w:line="247" w:lineRule="auto"/>
              <w:ind w:right="1594"/>
              <w:rPr>
                <w:sz w:val="24"/>
                <w:szCs w:val="24"/>
              </w:rPr>
            </w:pPr>
            <w:r>
              <w:rPr>
                <w:sz w:val="24"/>
                <w:szCs w:val="24"/>
              </w:rPr>
              <w:t xml:space="preserve">b) Obligatory precancerous condition.</w:t>
            </w:r>
            <w:proofErr w:type="spellStart"/>
            <w:r>
              <w:rPr>
                <w:sz w:val="24"/>
                <w:szCs w:val="24"/>
              </w:rPr>
              <w:t/>
            </w:r>
            <w:proofErr w:type="spellEnd"/>
          </w:p>
          <w:p w:rsidR="00810001" w:rsidRDefault="00810001" w:rsidP="00245239">
            <w:pPr>
              <w:pStyle w:val="TableParagraph"/>
              <w:spacing w:before="2"/>
              <w:rPr>
                <w:b/>
                <w:sz w:val="20"/>
                <w:szCs w:val="20"/>
              </w:rPr>
            </w:pP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245239">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c>
          <w:tcPr>
            <w:tcW w:w="6075" w:type="dxa"/>
            <w:tcBorders>
              <w:top w:val="single" w:sz="4" w:space="0" w:color="auto"/>
              <w:left w:val="single" w:sz="4" w:space="0" w:color="auto"/>
              <w:bottom w:val="single" w:sz="4" w:space="0" w:color="auto"/>
              <w:right w:val="single" w:sz="4" w:space="0" w:color="auto"/>
            </w:tcBorders>
          </w:tcPr>
          <w:p w:rsidR="00810001" w:rsidRDefault="00810001" w:rsidP="00245239">
            <w:pPr>
              <w:spacing w:after="160" w:line="256" w:lineRule="auto"/>
              <w:rPr>
                <w:rFonts w:ascii="Times New Roman" w:hAnsi="Times New Roman" w:cs="Times New Roman"/>
                <w:b/>
                <w:sz w:val="20"/>
                <w:szCs w:val="20"/>
                <w:lang w:eastAsia="en-US"/>
              </w:rPr>
            </w:pPr>
            <w:proofErr w:type="gramStart"/>
            <w:r>
              <w:rPr>
                <w:rFonts w:ascii="Times New Roman" w:hAnsi="Times New Roman" w:cs="Times New Roman"/>
                <w:kern w:val="2"/>
                <w:sz w:val="24"/>
                <w:szCs w:val="24"/>
                <w:lang w:eastAsia="en-US"/>
              </w:rPr>
              <w:t>Assisting in the diagnosis and treatment of patients with periodontal tissue diseases.</w:t>
            </w:r>
            <w:proofErr w:type="gramEnd"/>
            <w:r>
              <w:rPr>
                <w:rFonts w:ascii="Times New Roman" w:hAnsi="Times New Roman" w:cs="Times New Roman"/>
                <w:kern w:val="2"/>
                <w:sz w:val="24"/>
                <w:szCs w:val="24"/>
                <w:lang w:eastAsia="en-US"/>
              </w:rPr>
              <w:t xml:space="preserve"/>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245239">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810001" w:rsidP="00245239">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c>
          <w:tcPr>
            <w:tcW w:w="6075" w:type="dxa"/>
            <w:tcBorders>
              <w:top w:val="single" w:sz="4" w:space="0" w:color="auto"/>
              <w:left w:val="single" w:sz="4" w:space="0" w:color="auto"/>
              <w:bottom w:val="single" w:sz="4" w:space="0" w:color="auto"/>
              <w:right w:val="single" w:sz="4" w:space="0" w:color="auto"/>
            </w:tcBorders>
          </w:tcPr>
          <w:p w:rsidR="00810001" w:rsidRPr="00F375C5" w:rsidRDefault="00A11705" w:rsidP="00245239">
            <w:pPr>
              <w:pStyle w:val="TableParagraph"/>
              <w:spacing w:before="48"/>
              <w:rPr>
                <w:color w:val="FF0000"/>
                <w:sz w:val="24"/>
                <w:szCs w:val="24"/>
              </w:rPr>
            </w:pPr>
            <w:r>
              <w:rPr>
                <w:bCs/>
                <w:color w:val="000000"/>
              </w:rPr>
              <w:t>Preparation of referrals for radiographs and complete blood count (CBC).</w:t>
            </w:r>
            <w:r>
              <w:rPr>
                <w:bCs/>
                <w:color w:val="000000"/>
              </w:rPr>
              <w:t xml:space="preserve"/>
            </w:r>
            <w:proofErr w:type="gramStart"/>
            <w:r>
              <w:rPr>
                <w:bCs/>
                <w:color w:val="000000"/>
              </w:rPr>
              <w:t/>
            </w:r>
            <w:proofErr w:type="gramEnd"/>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245239">
            <w:pPr>
              <w:jc w:val="center"/>
              <w:rPr>
                <w:rFonts w:ascii="Times New Roman" w:hAnsi="Times New Roman" w:cs="Times New Roman"/>
                <w:b/>
                <w:sz w:val="20"/>
                <w:szCs w:val="20"/>
                <w:lang w:eastAsia="en-US"/>
              </w:rPr>
            </w:pPr>
          </w:p>
        </w:tc>
      </w:tr>
      <w:tr w:rsidR="002529F5" w:rsidTr="00361E0D">
        <w:tc>
          <w:tcPr>
            <w:tcW w:w="587" w:type="dxa"/>
            <w:tcBorders>
              <w:top w:val="single" w:sz="4" w:space="0" w:color="auto"/>
              <w:left w:val="single" w:sz="4" w:space="0" w:color="auto"/>
              <w:bottom w:val="single" w:sz="4" w:space="0" w:color="auto"/>
              <w:right w:val="single" w:sz="4" w:space="0" w:color="auto"/>
            </w:tcBorders>
          </w:tcPr>
          <w:p w:rsidR="002529F5" w:rsidRDefault="002529F5" w:rsidP="00245239">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7</w:t>
            </w:r>
          </w:p>
        </w:tc>
        <w:tc>
          <w:tcPr>
            <w:tcW w:w="6075" w:type="dxa"/>
            <w:tcBorders>
              <w:top w:val="single" w:sz="4" w:space="0" w:color="auto"/>
              <w:left w:val="single" w:sz="4" w:space="0" w:color="auto"/>
              <w:bottom w:val="single" w:sz="4" w:space="0" w:color="auto"/>
              <w:right w:val="single" w:sz="4" w:space="0" w:color="auto"/>
            </w:tcBorders>
          </w:tcPr>
          <w:p w:rsidR="002529F5" w:rsidRDefault="002529F5" w:rsidP="00245239">
            <w:pPr>
              <w:pStyle w:val="TableParagraph"/>
              <w:spacing w:before="48"/>
              <w:rPr>
                <w:bCs/>
                <w:color w:val="000000"/>
              </w:rPr>
            </w:pPr>
            <w:r w:rsidRPr="00361E0D">
              <w:rPr>
                <w:bCs/>
                <w:color w:val="000000"/>
              </w:rPr>
              <w:t xml:space="preserve">Preparation of referrals for consultations with internist physicians.</w:t>
            </w:r>
            <w:proofErr w:type="gramStart"/>
            <w:r w:rsidRPr="00361E0D">
              <w:rPr>
                <w:bCs/>
                <w:color w:val="000000"/>
              </w:rPr>
              <w:t/>
            </w:r>
            <w:proofErr w:type="gramEnd"/>
            <w:r w:rsidRPr="00361E0D">
              <w:rPr>
                <w:bCs/>
                <w:color w:val="000000"/>
              </w:rPr>
              <w:t xml:space="preserve"/>
            </w:r>
          </w:p>
        </w:tc>
        <w:tc>
          <w:tcPr>
            <w:tcW w:w="2683" w:type="dxa"/>
            <w:tcBorders>
              <w:top w:val="single" w:sz="4" w:space="0" w:color="auto"/>
              <w:left w:val="single" w:sz="4" w:space="0" w:color="auto"/>
              <w:bottom w:val="single" w:sz="4" w:space="0" w:color="auto"/>
              <w:right w:val="single" w:sz="4" w:space="0" w:color="auto"/>
            </w:tcBorders>
          </w:tcPr>
          <w:p w:rsidR="002529F5" w:rsidRDefault="002529F5" w:rsidP="00245239">
            <w:pPr>
              <w:jc w:val="center"/>
              <w:rPr>
                <w:rFonts w:ascii="Times New Roman" w:hAnsi="Times New Roman" w:cs="Times New Roman"/>
                <w:b/>
                <w:sz w:val="20"/>
                <w:szCs w:val="20"/>
                <w:lang w:eastAsia="en-US"/>
              </w:rPr>
            </w:pPr>
          </w:p>
        </w:tc>
      </w:tr>
      <w:tr w:rsidR="00810001" w:rsidTr="00361E0D">
        <w:tc>
          <w:tcPr>
            <w:tcW w:w="587" w:type="dxa"/>
            <w:tcBorders>
              <w:top w:val="single" w:sz="4" w:space="0" w:color="auto"/>
              <w:left w:val="single" w:sz="4" w:space="0" w:color="auto"/>
              <w:bottom w:val="single" w:sz="4" w:space="0" w:color="auto"/>
              <w:right w:val="single" w:sz="4" w:space="0" w:color="auto"/>
            </w:tcBorders>
            <w:hideMark/>
          </w:tcPr>
          <w:p w:rsidR="00810001" w:rsidRDefault="002529F5" w:rsidP="00245239">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w:t>
            </w:r>
          </w:p>
        </w:tc>
        <w:tc>
          <w:tcPr>
            <w:tcW w:w="6075" w:type="dxa"/>
            <w:tcBorders>
              <w:top w:val="single" w:sz="4" w:space="0" w:color="auto"/>
              <w:left w:val="single" w:sz="4" w:space="0" w:color="auto"/>
              <w:bottom w:val="single" w:sz="4" w:space="0" w:color="auto"/>
              <w:right w:val="single" w:sz="4" w:space="0" w:color="auto"/>
            </w:tcBorders>
          </w:tcPr>
          <w:p w:rsidR="00810001" w:rsidRPr="00E003CC" w:rsidRDefault="00DA4776" w:rsidP="00245239">
            <w:pPr>
              <w:rPr>
                <w:rFonts w:ascii="Times New Roman" w:hAnsi="Times New Roman" w:cs="Times New Roman"/>
                <w:sz w:val="24"/>
                <w:szCs w:val="24"/>
                <w:lang w:eastAsia="en-US"/>
              </w:rPr>
            </w:pPr>
            <w:r w:rsidRPr="00E003CC">
              <w:rPr>
                <w:rFonts w:ascii="Times New Roman" w:hAnsi="Times New Roman" w:cs="Times New Roman"/>
                <w:sz w:val="24"/>
                <w:szCs w:val="24"/>
                <w:lang w:eastAsia="en-US"/>
              </w:rPr>
              <w:t>Performed treatment of dental caries.</w:t>
            </w:r>
          </w:p>
        </w:tc>
        <w:tc>
          <w:tcPr>
            <w:tcW w:w="2683" w:type="dxa"/>
            <w:tcBorders>
              <w:top w:val="single" w:sz="4" w:space="0" w:color="auto"/>
              <w:left w:val="single" w:sz="4" w:space="0" w:color="auto"/>
              <w:bottom w:val="single" w:sz="4" w:space="0" w:color="auto"/>
              <w:right w:val="single" w:sz="4" w:space="0" w:color="auto"/>
            </w:tcBorders>
          </w:tcPr>
          <w:p w:rsidR="00810001" w:rsidRDefault="00810001" w:rsidP="00245239">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pStyle w:val="a8"/>
              <w:shd w:val="clear" w:color="auto" w:fill="FFFFFF"/>
              <w:autoSpaceDE w:val="0"/>
              <w:autoSpaceDN w:val="0"/>
              <w:adjustRightInd w:val="0"/>
              <w:spacing w:line="256" w:lineRule="auto"/>
              <w:ind w:left="0"/>
              <w:jc w:val="both"/>
              <w:rPr>
                <w:rFonts w:ascii="Times New Roman" w:hAnsi="Times New Roman" w:cs="Times New Roman"/>
              </w:rPr>
            </w:pPr>
            <w:r w:rsidRPr="00361E0D">
              <w:rPr>
                <w:rFonts w:ascii="Times New Roman" w:hAnsi="Times New Roman" w:cs="Times New Roman"/>
                <w:bCs/>
                <w:color w:val="000000"/>
              </w:rPr>
              <w:t>Preparation and mixing of therapeutic and insulating linings, and temporary fillings.</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pStyle w:val="a8"/>
              <w:shd w:val="clear" w:color="auto" w:fill="FFFFFF"/>
              <w:autoSpaceDE w:val="0"/>
              <w:autoSpaceDN w:val="0"/>
              <w:adjustRightInd w:val="0"/>
              <w:spacing w:line="256" w:lineRule="auto"/>
              <w:ind w:left="0"/>
              <w:jc w:val="both"/>
              <w:rPr>
                <w:rFonts w:ascii="Times New Roman" w:hAnsi="Times New Roman" w:cs="Times New Roman"/>
              </w:rPr>
            </w:pPr>
            <w:r w:rsidRPr="00361E0D">
              <w:rPr>
                <w:rFonts w:ascii="Times New Roman" w:hAnsi="Times New Roman" w:cs="Times New Roman"/>
                <w:bCs/>
                <w:color w:val="000000"/>
              </w:rPr>
              <w:t>Preparation and mixing of permanent fillings from various materials, and finishing of the filling.</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11</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pStyle w:val="a8"/>
              <w:shd w:val="clear" w:color="auto" w:fill="FFFFFF"/>
              <w:autoSpaceDE w:val="0"/>
              <w:autoSpaceDN w:val="0"/>
              <w:adjustRightInd w:val="0"/>
              <w:spacing w:line="256" w:lineRule="auto"/>
              <w:ind w:left="0"/>
              <w:jc w:val="both"/>
              <w:rPr>
                <w:rFonts w:ascii="Times New Roman" w:hAnsi="Times New Roman" w:cs="Times New Roman"/>
                <w:bCs/>
                <w:color w:val="000000"/>
              </w:rPr>
            </w:pPr>
            <w:r w:rsidRPr="00361E0D">
              <w:rPr>
                <w:rFonts w:ascii="Times New Roman" w:hAnsi="Times New Roman" w:cs="Times New Roman"/>
                <w:bCs/>
                <w:color w:val="000000"/>
              </w:rPr>
              <w:t xml:space="preserve">Preparation of solutions for antiseptic treatment of periodontal pockets, SOR.</w:t>
            </w:r>
            <w:proofErr w:type="gramStart"/>
            <w:r w:rsidRPr="00361E0D">
              <w:rPr>
                <w:rFonts w:ascii="Times New Roman" w:hAnsi="Times New Roman" w:cs="Times New Roman"/>
                <w:bCs/>
                <w:color w:val="000000"/>
              </w:rPr>
              <w:t/>
            </w:r>
            <w:proofErr w:type="gramEnd"/>
            <w:r w:rsidRPr="00361E0D">
              <w:rPr>
                <w:rFonts w:ascii="Times New Roman" w:hAnsi="Times New Roman" w:cs="Times New Roman"/>
                <w:bCs/>
                <w:color w:val="000000"/>
              </w:rPr>
              <w:t xml:space="preserve"/>
            </w:r>
            <w:proofErr w:type="spellStart"/>
            <w:r w:rsidRPr="00361E0D">
              <w:rPr>
                <w:rFonts w:ascii="Times New Roman" w:hAnsi="Times New Roman" w:cs="Times New Roman"/>
                <w:bCs/>
                <w:color w:val="000000"/>
              </w:rPr>
              <w:t/>
            </w:r>
            <w:proofErr w:type="spellEnd"/>
            <w:r w:rsidRPr="00361E0D">
              <w:rPr>
                <w:rFonts w:ascii="Times New Roman" w:hAnsi="Times New Roman" w:cs="Times New Roman"/>
                <w:bCs/>
                <w:color w:val="000000"/>
              </w:rPr>
              <w:t xml:space="preserve"/>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2529F5"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12</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autoSpaceDE w:val="0"/>
              <w:autoSpaceDN w:val="0"/>
              <w:adjustRightInd w:val="0"/>
              <w:spacing w:after="0"/>
              <w:jc w:val="both"/>
              <w:rPr>
                <w:rFonts w:ascii="Times New Roman" w:eastAsiaTheme="minorHAnsi" w:hAnsi="Times New Roman" w:cs="Times New Roman"/>
                <w:color w:val="000000" w:themeColor="text1"/>
                <w:sz w:val="24"/>
                <w:szCs w:val="24"/>
              </w:rPr>
            </w:pPr>
            <w:r w:rsidRPr="00361E0D">
              <w:rPr>
                <w:rFonts w:ascii="Times New Roman" w:hAnsi="Times New Roman" w:cs="Times New Roman"/>
                <w:sz w:val="24"/>
                <w:szCs w:val="24"/>
                <w:lang w:eastAsia="en-US"/>
              </w:rPr>
              <w:t xml:space="preserve"/>
            </w:r>
            <w:r w:rsidRPr="00361E0D">
              <w:rPr>
                <w:rFonts w:ascii="Times New Roman" w:eastAsiaTheme="minorHAnsi" w:hAnsi="Times New Roman" w:cs="Times New Roman"/>
                <w:color w:val="000000" w:themeColor="text1"/>
                <w:sz w:val="24"/>
                <w:szCs w:val="24"/>
              </w:rPr>
              <w:t xml:space="preserve">Conducted sanitary and educational work on maintaining dental health and renouncing harmful habits affecting the oral cavity. </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13</w:t>
            </w:r>
          </w:p>
        </w:tc>
        <w:tc>
          <w:tcPr>
            <w:tcW w:w="6075" w:type="dxa"/>
            <w:tcBorders>
              <w:top w:val="single" w:sz="4" w:space="0" w:color="auto"/>
              <w:left w:val="single" w:sz="4" w:space="0" w:color="auto"/>
              <w:bottom w:val="single" w:sz="4" w:space="0" w:color="auto"/>
              <w:right w:val="single" w:sz="4" w:space="0" w:color="auto"/>
            </w:tcBorders>
          </w:tcPr>
          <w:p w:rsidR="00361E0D" w:rsidRPr="00361E0D" w:rsidRDefault="00361E0D" w:rsidP="00361E0D">
            <w:pPr>
              <w:rPr>
                <w:rFonts w:ascii="Times New Roman" w:hAnsi="Times New Roman" w:cs="Times New Roman"/>
                <w:sz w:val="24"/>
                <w:szCs w:val="24"/>
                <w:lang w:eastAsia="en-US"/>
              </w:rPr>
            </w:pPr>
            <w:proofErr w:type="gramStart"/>
            <w:r w:rsidRPr="00361E0D">
              <w:rPr>
                <w:rFonts w:ascii="Times New Roman" w:hAnsi="Times New Roman" w:cs="Times New Roman"/>
                <w:sz w:val="24"/>
                <w:szCs w:val="24"/>
                <w:lang w:eastAsia="en-US"/>
              </w:rPr>
              <w:t xml:space="preserve"/>
            </w:r>
            <w:r w:rsidRPr="00361E0D">
              <w:rPr>
                <w:rFonts w:ascii="Times New Roman" w:hAnsi="Times New Roman" w:cs="Times New Roman"/>
                <w:color w:val="000000" w:themeColor="text1"/>
                <w:sz w:val="24"/>
                <w:szCs w:val="24"/>
              </w:rPr>
              <w:t xml:space="preserve">Provided instruction on oral hygiene. </w:t>
            </w:r>
            <w:proofErr w:type="gramEnd"/>
            <w:r w:rsidRPr="00361E0D">
              <w:rPr>
                <w:rFonts w:ascii="Times New Roman" w:hAnsi="Times New Roman" w:cs="Times New Roman"/>
                <w:color w:val="000000" w:themeColor="text1"/>
                <w:sz w:val="24"/>
                <w:szCs w:val="24"/>
              </w:rPr>
              <w:t xml:space="preserve"/>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r w:rsidR="00361E0D" w:rsidTr="00361E0D">
        <w:tc>
          <w:tcPr>
            <w:tcW w:w="587"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14</w:t>
            </w:r>
          </w:p>
        </w:tc>
        <w:tc>
          <w:tcPr>
            <w:tcW w:w="6075" w:type="dxa"/>
            <w:tcBorders>
              <w:top w:val="single" w:sz="4" w:space="0" w:color="auto"/>
              <w:left w:val="single" w:sz="4" w:space="0" w:color="auto"/>
              <w:bottom w:val="single" w:sz="4" w:space="0" w:color="auto"/>
              <w:right w:val="single" w:sz="4" w:space="0" w:color="auto"/>
            </w:tcBorders>
          </w:tcPr>
          <w:p w:rsidR="00361E0D" w:rsidRPr="00E003CC" w:rsidRDefault="00361E0D" w:rsidP="00361E0D">
            <w:pPr>
              <w:rPr>
                <w:rFonts w:ascii="Times New Roman" w:hAnsi="Times New Roman" w:cs="Times New Roman"/>
                <w:sz w:val="24"/>
                <w:szCs w:val="24"/>
                <w:lang w:eastAsia="en-US"/>
              </w:rPr>
            </w:pPr>
            <w:r w:rsidRPr="00E003CC">
              <w:rPr>
                <w:rFonts w:ascii="Times New Roman" w:hAnsi="Times New Roman" w:cs="Times New Roman"/>
                <w:sz w:val="24"/>
                <w:szCs w:val="24"/>
                <w:lang w:eastAsia="en-US"/>
              </w:rPr>
              <w:t>Performed professional dental cleaning.</w:t>
            </w:r>
          </w:p>
        </w:tc>
        <w:tc>
          <w:tcPr>
            <w:tcW w:w="2683" w:type="dxa"/>
            <w:tcBorders>
              <w:top w:val="single" w:sz="4" w:space="0" w:color="auto"/>
              <w:left w:val="single" w:sz="4" w:space="0" w:color="auto"/>
              <w:bottom w:val="single" w:sz="4" w:space="0" w:color="auto"/>
              <w:right w:val="single" w:sz="4" w:space="0" w:color="auto"/>
            </w:tcBorders>
          </w:tcPr>
          <w:p w:rsidR="00361E0D" w:rsidRDefault="00361E0D" w:rsidP="00361E0D">
            <w:pPr>
              <w:jc w:val="center"/>
              <w:rPr>
                <w:rFonts w:ascii="Times New Roman" w:hAnsi="Times New Roman" w:cs="Times New Roman"/>
                <w:b/>
                <w:sz w:val="20"/>
                <w:szCs w:val="20"/>
                <w:lang w:eastAsia="en-US"/>
              </w:rPr>
            </w:pPr>
          </w:p>
        </w:tc>
      </w:tr>
    </w:tbl>
    <w:p w:rsidR="00810001" w:rsidRDefault="00810001" w:rsidP="00810001">
      <w:pPr>
        <w:spacing w:after="0" w:line="240" w:lineRule="auto"/>
        <w:jc w:val="center"/>
        <w:rPr>
          <w:rFonts w:ascii="Times New Roman" w:hAnsi="Times New Roman" w:cs="Times New Roman"/>
          <w:b/>
          <w:sz w:val="20"/>
          <w:szCs w:val="20"/>
        </w:rPr>
      </w:pPr>
    </w:p>
    <w:p w:rsidR="00810001" w:rsidRDefault="00810001" w:rsidP="008100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Date </w:t>
      </w: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w:t>
      </w: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rPr>
          <w:rFonts w:ascii="Times New Roman" w:eastAsia="Times New Roman" w:hAnsi="Times New Roman" w:cs="Times New Roman"/>
          <w:sz w:val="20"/>
          <w:szCs w:val="20"/>
        </w:rPr>
      </w:pPr>
    </w:p>
    <w:p w:rsidR="00810001" w:rsidRDefault="00810001" w:rsidP="00810001">
      <w:pPr>
        <w:spacing w:after="0" w:line="240" w:lineRule="auto"/>
        <w:jc w:val="center"/>
        <w:rPr>
          <w:rFonts w:ascii="Times New Roman" w:eastAsia="Times New Roman" w:hAnsi="Times New Roman" w:cs="Times New Roman"/>
          <w:sz w:val="24"/>
          <w:szCs w:val="24"/>
          <w:lang w:val="kk-KZ"/>
        </w:rPr>
      </w:pPr>
    </w:p>
    <w:p w:rsidR="00810001" w:rsidRDefault="00810001" w:rsidP="00810001">
      <w:pPr>
        <w:spacing w:after="0" w:line="240" w:lineRule="auto"/>
        <w:jc w:val="center"/>
        <w:rPr>
          <w:rFonts w:ascii="Times New Roman" w:eastAsia="Times New Roman" w:hAnsi="Times New Roman" w:cs="Times New Roman"/>
          <w:sz w:val="24"/>
          <w:szCs w:val="24"/>
          <w:lang w:val="kk-KZ"/>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p>
    <w:p w:rsidR="00810001" w:rsidRDefault="00810001" w:rsidP="0081000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3</w:t>
      </w:r>
    </w:p>
    <w:p w:rsidR="00810001" w:rsidRDefault="00810001" w:rsidP="00810001">
      <w:pPr>
        <w:tabs>
          <w:tab w:val="left" w:pos="3930"/>
        </w:tabs>
        <w:spacing w:after="0" w:line="240" w:lineRule="auto"/>
        <w:contextualSpacing/>
        <w:rPr>
          <w:rFonts w:ascii="Times New Roman" w:eastAsia="Times New Roman" w:hAnsi="Times New Roman" w:cs="Times New Roman"/>
          <w:bCs/>
          <w:color w:val="000000"/>
          <w:sz w:val="24"/>
          <w:szCs w:val="24"/>
        </w:rPr>
      </w:pPr>
    </w:p>
    <w:p w:rsidR="00810001" w:rsidRDefault="00810001" w:rsidP="00810001">
      <w:pPr>
        <w:tabs>
          <w:tab w:val="left" w:pos="3930"/>
        </w:tabs>
        <w:spacing w:after="0" w:line="240" w:lineRule="auto"/>
        <w:contextualSpacing/>
        <w:rPr>
          <w:rFonts w:ascii="Times New Roman" w:eastAsia="Times New Roman" w:hAnsi="Times New Roman" w:cs="Times New Roman"/>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p w:rsidR="00810001" w:rsidRDefault="00810001" w:rsidP="00810001">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of the Student</w:t>
      </w:r>
    </w:p>
    <w:p w:rsidR="00810001" w:rsidRDefault="00810001" w:rsidP="00810001">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during the period of</w:t>
      </w:r>
    </w:p>
    <w:p w:rsidR="00810001" w:rsidRDefault="00810001" w:rsidP="00810001">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professional practice in </w:t>
      </w:r>
      <w:proofErr w:type="spellStart"/>
      <w:r>
        <w:rPr>
          <w:rFonts w:ascii="Times New Roman" w:eastAsia="Times New Roman" w:hAnsi="Times New Roman" w:cs="Times New Roman"/>
          <w:sz w:val="24"/>
          <w:szCs w:val="24"/>
        </w:rPr>
        <w:t/>
      </w:r>
      <w:proofErr w:type="spellEnd"/>
      <w:r>
        <w:rPr>
          <w:rFonts w:ascii="Times New Roman" w:eastAsia="Times New Roman" w:hAnsi="Times New Roman" w:cs="Times New Roman"/>
          <w:sz w:val="24"/>
          <w:szCs w:val="24"/>
          <w:lang w:val="kk-KZ"/>
        </w:rPr>
        <w:t/>
      </w:r>
      <w:r>
        <w:rPr>
          <w:rFonts w:ascii="Times New Roman" w:eastAsia="Times New Roman" w:hAnsi="Times New Roman" w:cs="Times New Roman"/>
          <w:sz w:val="24"/>
          <w:szCs w:val="24"/>
        </w:rPr>
        <w:t xml:space="preserve"/>
      </w:r>
      <w:r>
        <w:rPr>
          <w:rFonts w:ascii="Times New Roman" w:eastAsia="Times New Roman" w:hAnsi="Times New Roman" w:cs="Times New Roman"/>
          <w:sz w:val="24"/>
          <w:szCs w:val="24"/>
          <w:lang w:val="kk-KZ"/>
        </w:rPr>
        <w:t/>
      </w:r>
      <w:r>
        <w:rPr>
          <w:rFonts w:ascii="Times New Roman" w:eastAsia="Times New Roman" w:hAnsi="Times New Roman" w:cs="Times New Roman"/>
          <w:sz w:val="24"/>
          <w:szCs w:val="24"/>
        </w:rPr>
        <w:t xml:space="preserve"/>
      </w:r>
    </w:p>
    <w:p w:rsidR="00810001" w:rsidRDefault="00810001" w:rsidP="00810001">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"Dental assistant"</w:t>
      </w:r>
    </w:p>
    <w:p w:rsidR="00810001" w:rsidRDefault="00810001" w:rsidP="00810001">
      <w:pPr>
        <w:spacing w:after="0" w:line="240" w:lineRule="auto"/>
        <w:contextualSpacing/>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specializing in "Dentistry"</w:t>
      </w: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Note.</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The following must be reflected in the characterization:</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level of theoretical training;</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proficiency in manual skills and practical abilities; </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adherence to fundamental deontological principles;</w:t>
      </w:r>
      <w:proofErr w:type="spellStart"/>
      <w:r>
        <w:rPr>
          <w:rFonts w:ascii="Times New Roman" w:eastAsia="Times New Roman" w:hAnsi="Times New Roman" w:cs="Times New Roman"/>
          <w:sz w:val="24"/>
          <w:szCs w:val="24"/>
        </w:rPr>
        <w:t/>
      </w:r>
      <w:proofErr w:type="spellEnd"/>
      <w:r>
        <w:rPr>
          <w:rFonts w:ascii="Times New Roman" w:eastAsia="Times New Roman" w:hAnsi="Times New Roman" w:cs="Times New Roman"/>
          <w:sz w:val="24"/>
          <w:szCs w:val="24"/>
        </w:rPr>
        <w:t xml:space="preserve"/>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conduct of sanitary and educational activities; </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maintenance of medical documentation.  </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Signature of the practical training supervisor of the dental clinic</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Signature of the chief physician of the dental clinic</w:t>
      </w: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p>
    <w:p w:rsidR="00810001" w:rsidRDefault="00810001" w:rsidP="00810001">
      <w:pPr>
        <w:spacing w:after="0" w:line="240" w:lineRule="auto"/>
        <w:ind w:left="1559" w:hanging="1559"/>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Institution Seal</w:t>
      </w:r>
    </w:p>
    <w:p w:rsidR="00810001" w:rsidRDefault="00810001" w:rsidP="00810001">
      <w:pPr>
        <w:spacing w:after="0" w:line="240" w:lineRule="auto"/>
        <w:rPr>
          <w:rFonts w:ascii="Times New Roman" w:eastAsia="Times New Roman" w:hAnsi="Times New Roman" w:cs="Times New Roman"/>
          <w:b/>
          <w:bCs/>
          <w:color w:val="000000"/>
          <w:sz w:val="24"/>
          <w:szCs w:val="24"/>
        </w:rPr>
      </w:pP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rPr>
          <w:rFonts w:ascii="Times New Roman" w:eastAsia="Times New Roman" w:hAnsi="Times New Roman" w:cs="Times New Roman"/>
          <w:b/>
          <w:bCs/>
          <w:color w:val="000000"/>
          <w:sz w:val="24"/>
          <w:szCs w:val="24"/>
        </w:rPr>
      </w:pPr>
    </w:p>
    <w:p w:rsidR="00810001" w:rsidRDefault="00810001" w:rsidP="00810001">
      <w:pPr>
        <w:spacing w:after="0" w:line="240" w:lineRule="auto"/>
        <w:rPr>
          <w:rFonts w:ascii="Times New Roman" w:eastAsia="Times New Roman" w:hAnsi="Times New Roman" w:cs="Times New Roman"/>
          <w:b/>
          <w:bCs/>
          <w:color w:val="000000"/>
          <w:sz w:val="24"/>
          <w:szCs w:val="24"/>
        </w:rPr>
      </w:pP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Evaluation Criteria of Skills and Competencies Based on the Results of Professional Practice</w:t>
      </w:r>
      <w:r>
        <w:rPr>
          <w:rFonts w:ascii="Times New Roman" w:eastAsia="Times New Roman" w:hAnsi="Times New Roman" w:cs="Times New Roman"/>
          <w:b/>
          <w:sz w:val="24"/>
          <w:szCs w:val="24"/>
          <w:lang w:val="kk-KZ"/>
        </w:rPr>
        <w:t xml:space="preserve"/>
      </w:r>
      <w:r>
        <w:rPr>
          <w:rFonts w:ascii="Times New Roman" w:eastAsia="Times New Roman" w:hAnsi="Times New Roman" w:cs="Times New Roman"/>
          <w:b/>
          <w:sz w:val="24"/>
          <w:szCs w:val="24"/>
        </w:rPr>
        <w:t/>
      </w:r>
    </w:p>
    <w:p w:rsidR="00810001" w:rsidRDefault="00810001" w:rsidP="00810001">
      <w:pPr>
        <w:spacing w:after="0" w:line="240" w:lineRule="auto"/>
        <w:rPr>
          <w:rFonts w:ascii="Times New Roman" w:eastAsia="Times New Roman" w:hAnsi="Times New Roman" w:cs="Times New Roman"/>
          <w:b/>
          <w:bCs/>
          <w:color w:val="000000"/>
          <w:sz w:val="24"/>
          <w:szCs w:val="24"/>
        </w:rPr>
      </w:pPr>
    </w:p>
    <w:p w:rsidR="00810001" w:rsidRDefault="00810001" w:rsidP="00810001">
      <w:pPr>
        <w:spacing w:after="0"/>
        <w:jc w:val="center"/>
        <w:rPr>
          <w:rFonts w:ascii="Times New Roman" w:hAnsi="Times New Roman" w:cs="Times New Roman"/>
          <w:b/>
          <w:sz w:val="20"/>
          <w:szCs w:val="20"/>
        </w:rPr>
      </w:pPr>
      <w:r>
        <w:rPr>
          <w:rFonts w:ascii="Times New Roman" w:hAnsi="Times New Roman" w:cs="Times New Roman"/>
          <w:b/>
          <w:sz w:val="20"/>
          <w:szCs w:val="20"/>
        </w:rPr>
        <w:t>EVALUATION SHEET</w:t>
      </w:r>
    </w:p>
    <w:p w:rsidR="00810001" w:rsidRDefault="00810001" w:rsidP="00810001">
      <w:pPr>
        <w:spacing w:after="0"/>
        <w:jc w:val="center"/>
        <w:rPr>
          <w:rFonts w:ascii="Times New Roman" w:hAnsi="Times New Roman" w:cs="Times New Roman"/>
          <w:b/>
          <w:sz w:val="20"/>
          <w:szCs w:val="20"/>
        </w:rPr>
      </w:pPr>
    </w:p>
    <w:p w:rsidR="00810001" w:rsidRDefault="00810001" w:rsidP="00810001">
      <w:pPr>
        <w:spacing w:after="0"/>
        <w:ind w:right="-142"/>
        <w:jc w:val="center"/>
        <w:rPr>
          <w:rFonts w:ascii="Times New Roman" w:hAnsi="Times New Roman" w:cs="Times New Roman"/>
          <w:b/>
          <w:sz w:val="20"/>
          <w:szCs w:val="20"/>
        </w:rPr>
      </w:pPr>
      <w:r>
        <w:rPr>
          <w:rFonts w:ascii="Times New Roman" w:hAnsi="Times New Roman" w:cs="Times New Roman"/>
          <w:b/>
          <w:sz w:val="20"/>
          <w:szCs w:val="20"/>
        </w:rPr>
        <w:t xml:space="preserve">DIFFERENTIATED CREDIT FOR PROFESSIONAL PRACTICE «Dental Assistant»</w:t>
      </w:r>
      <w:proofErr w:type="gramStart"/>
      <w:r>
        <w:rPr>
          <w:rFonts w:ascii="Times New Roman" w:hAnsi="Times New Roman" w:cs="Times New Roman"/>
          <w:b/>
          <w:sz w:val="20"/>
          <w:szCs w:val="20"/>
        </w:rPr>
        <w:t xml:space="preserve"/>
      </w:r>
      <w:r>
        <w:rPr>
          <w:rFonts w:ascii="Times New Roman" w:hAnsi="Times New Roman" w:cs="Times New Roman"/>
          <w:b/>
          <w:sz w:val="24"/>
          <w:szCs w:val="24"/>
        </w:rPr>
        <w:t/>
      </w:r>
      <w:proofErr w:type="gramEnd"/>
      <w:r>
        <w:rPr>
          <w:rFonts w:ascii="Times New Roman" w:hAnsi="Times New Roman" w:cs="Times New Roman"/>
          <w:b/>
          <w:sz w:val="20"/>
          <w:szCs w:val="20"/>
        </w:rPr>
        <w:t xml:space="preserve"/>
      </w:r>
    </w:p>
    <w:p w:rsidR="00810001" w:rsidRDefault="00810001" w:rsidP="00810001">
      <w:pPr>
        <w:jc w:val="both"/>
        <w:rPr>
          <w:rFonts w:ascii="Times New Roman" w:hAnsi="Times New Roman" w:cs="Times New Roman"/>
          <w:b/>
          <w:sz w:val="20"/>
          <w:szCs w:val="20"/>
        </w:rPr>
      </w:pPr>
      <w:r>
        <w:rPr>
          <w:rFonts w:ascii="Times New Roman" w:hAnsi="Times New Roman" w:cs="Times New Roman"/>
          <w:b/>
          <w:sz w:val="20"/>
          <w:szCs w:val="20"/>
        </w:rPr>
        <w:t>Student’s Full Name ________________________________________________________Group_______________</w:t>
      </w:r>
    </w:p>
    <w:p w:rsidR="00810001" w:rsidRDefault="00810001" w:rsidP="00810001">
      <w:pPr>
        <w:spacing w:after="160" w:line="256" w:lineRule="auto"/>
        <w:jc w:val="center"/>
        <w:rPr>
          <w:rFonts w:ascii="Times New Roman" w:hAnsi="Times New Roman" w:cs="Times New Roman"/>
          <w:b/>
          <w:color w:val="0D0D0D" w:themeColor="text1" w:themeTint="F2"/>
          <w:kern w:val="2"/>
          <w:sz w:val="24"/>
          <w:szCs w:val="24"/>
          <w:lang w:eastAsia="en-US"/>
        </w:rPr>
      </w:pPr>
      <w:r>
        <w:rPr>
          <w:rFonts w:ascii="Times New Roman" w:hAnsi="Times New Roman" w:cs="Times New Roman"/>
          <w:b/>
          <w:color w:val="0D0D0D" w:themeColor="text1" w:themeTint="F2"/>
          <w:kern w:val="2"/>
          <w:sz w:val="24"/>
          <w:szCs w:val="24"/>
          <w:lang w:eastAsia="en-US"/>
        </w:rPr>
        <w:t>EVALUATION SHEET</w:t>
      </w:r>
    </w:p>
    <w:p w:rsidR="00810001" w:rsidRDefault="00810001" w:rsidP="00810001">
      <w:pPr>
        <w:spacing w:after="0"/>
        <w:jc w:val="center"/>
        <w:rPr>
          <w:rFonts w:ascii="Times New Roman" w:hAnsi="Times New Roman" w:cs="Times New Roman"/>
          <w:b/>
          <w:color w:val="000000" w:themeColor="text1"/>
          <w:sz w:val="24"/>
          <w:szCs w:val="24"/>
        </w:rPr>
      </w:pPr>
    </w:p>
    <w:p w:rsidR="00810001" w:rsidRDefault="00810001" w:rsidP="00810001">
      <w:pPr>
        <w:spacing w:after="0"/>
        <w:jc w:val="center"/>
        <w:rPr>
          <w:rFonts w:ascii="Times New Roman" w:hAnsi="Times New Roman" w:cs="Times New Roman"/>
          <w:b/>
          <w:color w:val="000000" w:themeColor="text1"/>
          <w:sz w:val="24"/>
          <w:szCs w:val="24"/>
        </w:rPr>
      </w:pPr>
    </w:p>
    <w:p w:rsidR="00810001" w:rsidRDefault="00810001" w:rsidP="00810001">
      <w:pPr>
        <w:spacing w:after="0"/>
        <w:jc w:val="center"/>
        <w:rPr>
          <w:rFonts w:ascii="Times New Roman" w:hAnsi="Times New Roman" w:cs="Times New Roman"/>
          <w:b/>
          <w:color w:val="000000" w:themeColor="text1"/>
          <w:sz w:val="24"/>
          <w:szCs w:val="24"/>
        </w:rPr>
      </w:pPr>
    </w:p>
    <w:p w:rsidR="00810001" w:rsidRDefault="00810001" w:rsidP="00810001">
      <w:pPr>
        <w:spacing w:after="0"/>
        <w:jc w:val="center"/>
        <w:rPr>
          <w:rFonts w:ascii="Times New Roman" w:hAnsi="Times New Roman" w:cs="Times New Roman"/>
          <w:b/>
          <w:color w:val="000000" w:themeColor="text1"/>
          <w:sz w:val="24"/>
          <w:szCs w:val="24"/>
        </w:rPr>
      </w:pPr>
    </w:p>
    <w:p w:rsidR="00810001" w:rsidRPr="00C84C7D" w:rsidRDefault="00810001" w:rsidP="00810001">
      <w:pPr>
        <w:spacing w:after="0"/>
        <w:ind w:right="3259"/>
        <w:jc w:val="center"/>
        <w:rPr>
          <w:rFonts w:ascii="Times New Roman" w:hAnsi="Times New Roman" w:cs="Times New Roman"/>
          <w:b/>
          <w:color w:val="000000" w:themeColor="text1"/>
          <w:sz w:val="24"/>
          <w:szCs w:val="24"/>
        </w:rPr>
      </w:pPr>
    </w:p>
    <w:tbl>
      <w:tblPr>
        <w:tblpPr w:leftFromText="180" w:rightFromText="180" w:horzAnchor="page" w:tblpX="1365" w:tblpY="-300"/>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837"/>
        <w:gridCol w:w="1134"/>
        <w:gridCol w:w="1134"/>
        <w:gridCol w:w="1276"/>
        <w:gridCol w:w="1134"/>
      </w:tblGrid>
      <w:tr w:rsidR="00810001" w:rsidRPr="00C84C7D" w:rsidTr="00245239">
        <w:tc>
          <w:tcPr>
            <w:tcW w:w="562" w:type="dxa"/>
            <w:vMerge w:val="restart"/>
          </w:tcPr>
          <w:p w:rsidR="00810001" w:rsidRPr="00C84C7D" w:rsidRDefault="00810001" w:rsidP="00245239">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w:t>
            </w:r>
          </w:p>
          <w:p w:rsidR="00810001" w:rsidRPr="00C84C7D" w:rsidRDefault="00810001" w:rsidP="00245239">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No.</w:t>
            </w:r>
          </w:p>
        </w:tc>
        <w:tc>
          <w:tcPr>
            <w:tcW w:w="3837" w:type="dxa"/>
            <w:vMerge w:val="restart"/>
          </w:tcPr>
          <w:p w:rsidR="00810001" w:rsidRPr="00C84C7D" w:rsidRDefault="00810001" w:rsidP="00245239">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Criteria</w:t>
            </w:r>
          </w:p>
          <w:p w:rsidR="00810001" w:rsidRPr="00C84C7D" w:rsidRDefault="00810001" w:rsidP="00245239">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Grades</w:t>
            </w:r>
          </w:p>
        </w:tc>
        <w:tc>
          <w:tcPr>
            <w:tcW w:w="4678" w:type="dxa"/>
            <w:gridSpan w:val="4"/>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Level</w:t>
            </w:r>
          </w:p>
        </w:tc>
      </w:tr>
      <w:tr w:rsidR="00810001" w:rsidRPr="00C84C7D" w:rsidTr="00245239">
        <w:trPr>
          <w:trHeight w:val="1084"/>
        </w:trPr>
        <w:tc>
          <w:tcPr>
            <w:tcW w:w="562" w:type="dxa"/>
            <w:vMerge/>
          </w:tcPr>
          <w:p w:rsidR="00810001" w:rsidRPr="00C84C7D" w:rsidRDefault="00810001" w:rsidP="00245239">
            <w:pPr>
              <w:spacing w:after="0"/>
              <w:rPr>
                <w:rFonts w:ascii="Times New Roman" w:hAnsi="Times New Roman" w:cs="Times New Roman"/>
                <w:b/>
                <w:color w:val="000000" w:themeColor="text1"/>
                <w:sz w:val="24"/>
                <w:szCs w:val="24"/>
              </w:rPr>
            </w:pPr>
          </w:p>
        </w:tc>
        <w:tc>
          <w:tcPr>
            <w:tcW w:w="3837" w:type="dxa"/>
            <w:vMerge/>
          </w:tcPr>
          <w:p w:rsidR="00810001" w:rsidRPr="00C84C7D" w:rsidRDefault="00810001" w:rsidP="00245239">
            <w:pPr>
              <w:spacing w:after="0"/>
              <w:rPr>
                <w:rFonts w:ascii="Times New Roman" w:hAnsi="Times New Roman" w:cs="Times New Roman"/>
                <w:b/>
                <w:color w:val="000000" w:themeColor="text1"/>
                <w:sz w:val="24"/>
                <w:szCs w:val="24"/>
              </w:rPr>
            </w:pPr>
          </w:p>
        </w:tc>
        <w:tc>
          <w:tcPr>
            <w:tcW w:w="1134" w:type="dxa"/>
          </w:tcPr>
          <w:p w:rsidR="00810001" w:rsidRPr="00C84C7D" w:rsidRDefault="00810001" w:rsidP="00245239">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Excellent</w:t>
            </w:r>
          </w:p>
        </w:tc>
        <w:tc>
          <w:tcPr>
            <w:tcW w:w="1134" w:type="dxa"/>
          </w:tcPr>
          <w:p w:rsidR="00810001" w:rsidRPr="00C84C7D" w:rsidRDefault="00810001" w:rsidP="00245239">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Good</w:t>
            </w:r>
          </w:p>
        </w:tc>
        <w:tc>
          <w:tcPr>
            <w:tcW w:w="1276" w:type="dxa"/>
          </w:tcPr>
          <w:p w:rsidR="00810001" w:rsidRPr="00C84C7D" w:rsidRDefault="00810001" w:rsidP="00245239">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Needs</w:t>
            </w:r>
          </w:p>
          <w:p w:rsidR="00810001" w:rsidRPr="00C84C7D" w:rsidRDefault="00810001" w:rsidP="00245239">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Correction</w:t>
            </w:r>
          </w:p>
        </w:tc>
        <w:tc>
          <w:tcPr>
            <w:tcW w:w="1134" w:type="dxa"/>
          </w:tcPr>
          <w:p w:rsidR="00810001" w:rsidRPr="00C84C7D" w:rsidRDefault="00810001" w:rsidP="00245239">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Unacceptable</w:t>
            </w:r>
          </w:p>
        </w:tc>
      </w:tr>
      <w:tr w:rsidR="00810001" w:rsidRPr="00C84C7D" w:rsidTr="00245239">
        <w:tc>
          <w:tcPr>
            <w:tcW w:w="562"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1.</w:t>
            </w:r>
          </w:p>
        </w:tc>
        <w:tc>
          <w:tcPr>
            <w:tcW w:w="3837" w:type="dxa"/>
          </w:tcPr>
          <w:p w:rsidR="00810001" w:rsidRPr="00C84C7D" w:rsidRDefault="00810001" w:rsidP="00245239">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Upon reviewing the clinical case, identified the primary symptoms </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245239">
        <w:tc>
          <w:tcPr>
            <w:tcW w:w="562"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2.</w:t>
            </w:r>
          </w:p>
        </w:tc>
        <w:tc>
          <w:tcPr>
            <w:tcW w:w="3837" w:type="dxa"/>
          </w:tcPr>
          <w:p w:rsidR="00810001" w:rsidRPr="00C84C7D" w:rsidRDefault="00810001" w:rsidP="00245239">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Justified the selection of additional diagnostic methods. </w:t>
            </w:r>
            <w:proofErr w:type="gramStart"/>
            <w:r w:rsidRPr="00C84C7D">
              <w:rPr>
                <w:rFonts w:ascii="Times New Roman" w:hAnsi="Times New Roman" w:cs="Times New Roman"/>
                <w:color w:val="000000" w:themeColor="text1"/>
                <w:sz w:val="24"/>
                <w:szCs w:val="24"/>
              </w:rPr>
              <w:t/>
            </w:r>
            <w:proofErr w:type="gramEnd"/>
            <w:r w:rsidRPr="00C84C7D">
              <w:rPr>
                <w:rFonts w:ascii="Times New Roman" w:hAnsi="Times New Roman" w:cs="Times New Roman"/>
                <w:color w:val="000000" w:themeColor="text1"/>
                <w:sz w:val="24"/>
                <w:szCs w:val="24"/>
              </w:rPr>
              <w:t xml:space="preserve"/>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245239">
        <w:tc>
          <w:tcPr>
            <w:tcW w:w="562"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3.</w:t>
            </w:r>
          </w:p>
        </w:tc>
        <w:tc>
          <w:tcPr>
            <w:tcW w:w="3837" w:type="dxa"/>
          </w:tcPr>
          <w:p w:rsidR="00810001" w:rsidRPr="00C84C7D" w:rsidRDefault="00810001" w:rsidP="00245239">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Interpreted the obtained (expected) or available results of the physical examination. </w:t>
            </w:r>
            <w:proofErr w:type="spellStart"/>
            <w:r w:rsidRPr="00C84C7D">
              <w:rPr>
                <w:rFonts w:ascii="Times New Roman" w:hAnsi="Times New Roman" w:cs="Times New Roman"/>
                <w:color w:val="000000" w:themeColor="text1"/>
                <w:sz w:val="24"/>
                <w:szCs w:val="24"/>
              </w:rPr>
              <w:t/>
            </w:r>
            <w:proofErr w:type="spellEnd"/>
            <w:r w:rsidRPr="00C84C7D">
              <w:rPr>
                <w:rFonts w:ascii="Times New Roman" w:hAnsi="Times New Roman" w:cs="Times New Roman"/>
                <w:color w:val="000000" w:themeColor="text1"/>
                <w:sz w:val="24"/>
                <w:szCs w:val="24"/>
              </w:rPr>
              <w:t xml:space="preserve"/>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245239">
        <w:tc>
          <w:tcPr>
            <w:tcW w:w="562"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4.</w:t>
            </w:r>
          </w:p>
        </w:tc>
        <w:tc>
          <w:tcPr>
            <w:tcW w:w="3837" w:type="dxa"/>
          </w:tcPr>
          <w:p w:rsidR="00810001" w:rsidRPr="00C84C7D" w:rsidRDefault="00810001" w:rsidP="00245239">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Interpreted the data from additional examination methods.</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245239">
        <w:tc>
          <w:tcPr>
            <w:tcW w:w="562"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5.</w:t>
            </w:r>
          </w:p>
        </w:tc>
        <w:tc>
          <w:tcPr>
            <w:tcW w:w="3837" w:type="dxa"/>
          </w:tcPr>
          <w:p w:rsidR="00810001" w:rsidRPr="00C84C7D" w:rsidRDefault="00810001" w:rsidP="00245239">
            <w:pPr>
              <w:spacing w:after="0"/>
              <w:rPr>
                <w:rFonts w:ascii="Times New Roman" w:hAnsi="Times New Roman" w:cs="Times New Roman"/>
                <w:color w:val="000000" w:themeColor="text1"/>
                <w:sz w:val="24"/>
                <w:szCs w:val="24"/>
              </w:rPr>
            </w:pPr>
            <w:proofErr w:type="gramStart"/>
            <w:r w:rsidRPr="00C84C7D">
              <w:rPr>
                <w:rFonts w:ascii="Times New Roman" w:hAnsi="Times New Roman" w:cs="Times New Roman"/>
                <w:color w:val="000000" w:themeColor="text1"/>
                <w:sz w:val="24"/>
                <w:szCs w:val="24"/>
              </w:rPr>
              <w:t>Identified diseases with similar clinical presentations.</w:t>
            </w:r>
            <w:proofErr w:type="gramEnd"/>
            <w:r w:rsidRPr="00C84C7D">
              <w:rPr>
                <w:rFonts w:ascii="Times New Roman" w:hAnsi="Times New Roman" w:cs="Times New Roman"/>
                <w:color w:val="000000" w:themeColor="text1"/>
                <w:sz w:val="24"/>
                <w:szCs w:val="24"/>
              </w:rPr>
              <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245239">
        <w:tc>
          <w:tcPr>
            <w:tcW w:w="562"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6.</w:t>
            </w:r>
          </w:p>
        </w:tc>
        <w:tc>
          <w:tcPr>
            <w:tcW w:w="3837" w:type="dxa"/>
          </w:tcPr>
          <w:p w:rsidR="00810001" w:rsidRPr="00C84C7D" w:rsidRDefault="00810001" w:rsidP="00245239">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Conducted a logical differential diagnosis and reasonably excluded similar diseases.</w:t>
            </w:r>
            <w:proofErr w:type="gramStart"/>
            <w:r w:rsidRPr="00C84C7D">
              <w:rPr>
                <w:rFonts w:ascii="Times New Roman" w:hAnsi="Times New Roman" w:cs="Times New Roman"/>
                <w:color w:val="000000" w:themeColor="text1"/>
                <w:sz w:val="24"/>
                <w:szCs w:val="24"/>
              </w:rPr>
              <w:t/>
            </w:r>
            <w:proofErr w:type="gramEnd"/>
            <w:r w:rsidRPr="00C84C7D">
              <w:rPr>
                <w:rFonts w:ascii="Times New Roman" w:hAnsi="Times New Roman" w:cs="Times New Roman"/>
                <w:color w:val="000000" w:themeColor="text1"/>
                <w:sz w:val="24"/>
                <w:szCs w:val="24"/>
              </w:rPr>
              <w:t xml:space="preserve"/>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245239">
        <w:tc>
          <w:tcPr>
            <w:tcW w:w="562"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7.</w:t>
            </w:r>
          </w:p>
        </w:tc>
        <w:tc>
          <w:tcPr>
            <w:tcW w:w="3837" w:type="dxa"/>
          </w:tcPr>
          <w:p w:rsidR="00810001" w:rsidRPr="00C84C7D" w:rsidRDefault="00810001" w:rsidP="00245239">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Established a well-substantiated clinical diagnosis.</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245239">
        <w:tc>
          <w:tcPr>
            <w:tcW w:w="562"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8.</w:t>
            </w:r>
          </w:p>
        </w:tc>
        <w:tc>
          <w:tcPr>
            <w:tcW w:w="3837" w:type="dxa"/>
          </w:tcPr>
          <w:p w:rsidR="00810001" w:rsidRPr="00C84C7D" w:rsidRDefault="00810001" w:rsidP="00245239">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Justified the indications for consultation with relevant specialists.  </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7</w:t>
            </w:r>
          </w:p>
        </w:tc>
        <w:tc>
          <w:tcPr>
            <w:tcW w:w="1276"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245239">
        <w:tc>
          <w:tcPr>
            <w:tcW w:w="562"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9.</w:t>
            </w:r>
          </w:p>
        </w:tc>
        <w:tc>
          <w:tcPr>
            <w:tcW w:w="3837" w:type="dxa"/>
          </w:tcPr>
          <w:p w:rsidR="00810001" w:rsidRPr="00C84C7D" w:rsidRDefault="00810001" w:rsidP="00245239">
            <w:pPr>
              <w:spacing w:after="0"/>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 xml:space="preserve">Justified the choice of treatment method, necessary pharmaceuticals, and physiotherapy.</w:t>
            </w:r>
            <w:proofErr w:type="gramStart"/>
            <w:r w:rsidRPr="00C84C7D">
              <w:rPr>
                <w:rFonts w:ascii="Times New Roman" w:hAnsi="Times New Roman" w:cs="Times New Roman"/>
                <w:color w:val="000000" w:themeColor="text1"/>
                <w:sz w:val="24"/>
                <w:szCs w:val="24"/>
              </w:rPr>
              <w:t/>
            </w:r>
            <w:proofErr w:type="gramEnd"/>
            <w:r w:rsidRPr="00C84C7D">
              <w:rPr>
                <w:rFonts w:ascii="Times New Roman" w:hAnsi="Times New Roman" w:cs="Times New Roman"/>
                <w:color w:val="000000" w:themeColor="text1"/>
                <w:sz w:val="24"/>
                <w:szCs w:val="24"/>
              </w:rPr>
              <w:t xml:space="preserve"/>
            </w:r>
            <w:proofErr w:type="spellStart"/>
            <w:r w:rsidRPr="00C84C7D">
              <w:rPr>
                <w:rFonts w:ascii="Times New Roman" w:hAnsi="Times New Roman" w:cs="Times New Roman"/>
                <w:color w:val="000000" w:themeColor="text1"/>
                <w:sz w:val="24"/>
                <w:szCs w:val="24"/>
              </w:rPr>
              <w:t/>
            </w:r>
            <w:proofErr w:type="spellEnd"/>
            <w:r w:rsidRPr="00C84C7D">
              <w:rPr>
                <w:rFonts w:ascii="Times New Roman" w:hAnsi="Times New Roman" w:cs="Times New Roman"/>
                <w:color w:val="000000" w:themeColor="text1"/>
                <w:sz w:val="24"/>
                <w:szCs w:val="24"/>
              </w:rPr>
              <w:t xml:space="preserve"/>
            </w:r>
            <w:proofErr w:type="spellStart"/>
            <w:r w:rsidRPr="00C84C7D">
              <w:rPr>
                <w:rFonts w:ascii="Times New Roman" w:hAnsi="Times New Roman" w:cs="Times New Roman"/>
                <w:color w:val="000000" w:themeColor="text1"/>
                <w:sz w:val="24"/>
                <w:szCs w:val="24"/>
              </w:rPr>
              <w:t/>
            </w:r>
            <w:proofErr w:type="spellEnd"/>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245239">
        <w:tc>
          <w:tcPr>
            <w:tcW w:w="562"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10.</w:t>
            </w:r>
          </w:p>
        </w:tc>
        <w:tc>
          <w:tcPr>
            <w:tcW w:w="3837" w:type="dxa"/>
          </w:tcPr>
          <w:p w:rsidR="00810001" w:rsidRPr="00C84C7D" w:rsidRDefault="00810001" w:rsidP="00245239">
            <w:pPr>
              <w:spacing w:after="0"/>
              <w:rPr>
                <w:rFonts w:ascii="Times New Roman" w:hAnsi="Times New Roman" w:cs="Times New Roman"/>
                <w:color w:val="000000" w:themeColor="text1"/>
                <w:sz w:val="24"/>
                <w:szCs w:val="24"/>
              </w:rPr>
            </w:pPr>
            <w:r w:rsidRPr="00C84C7D">
              <w:rPr>
                <w:rFonts w:ascii="Times New Roman" w:hAnsi="Times New Roman" w:cs="Times New Roman"/>
                <w:bCs/>
                <w:color w:val="000000" w:themeColor="text1"/>
                <w:sz w:val="24"/>
                <w:szCs w:val="24"/>
              </w:rPr>
              <w:t xml:space="preserve">Demonstrated the ability to answer the instructor's questions during the assignment.</w:t>
            </w:r>
            <w:proofErr w:type="gramStart"/>
            <w:r w:rsidRPr="00C84C7D">
              <w:rPr>
                <w:rFonts w:ascii="Times New Roman" w:hAnsi="Times New Roman" w:cs="Times New Roman"/>
                <w:bCs/>
                <w:color w:val="000000" w:themeColor="text1"/>
                <w:sz w:val="24"/>
                <w:szCs w:val="24"/>
              </w:rPr>
              <w:t/>
            </w:r>
            <w:proofErr w:type="gramEnd"/>
            <w:r w:rsidRPr="00C84C7D">
              <w:rPr>
                <w:rFonts w:ascii="Times New Roman" w:hAnsi="Times New Roman" w:cs="Times New Roman"/>
                <w:bCs/>
                <w:color w:val="000000" w:themeColor="text1"/>
                <w:sz w:val="24"/>
                <w:szCs w:val="24"/>
              </w:rPr>
              <w:t xml:space="preserve"/>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10</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8</w:t>
            </w:r>
          </w:p>
        </w:tc>
        <w:tc>
          <w:tcPr>
            <w:tcW w:w="1276"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5</w:t>
            </w:r>
          </w:p>
        </w:tc>
        <w:tc>
          <w:tcPr>
            <w:tcW w:w="1134" w:type="dxa"/>
          </w:tcPr>
          <w:p w:rsidR="00810001" w:rsidRPr="00C84C7D" w:rsidRDefault="00810001" w:rsidP="00245239">
            <w:pPr>
              <w:spacing w:after="0"/>
              <w:jc w:val="center"/>
              <w:rPr>
                <w:rFonts w:ascii="Times New Roman" w:hAnsi="Times New Roman" w:cs="Times New Roman"/>
                <w:color w:val="000000" w:themeColor="text1"/>
                <w:sz w:val="24"/>
                <w:szCs w:val="24"/>
              </w:rPr>
            </w:pPr>
            <w:r w:rsidRPr="00C84C7D">
              <w:rPr>
                <w:rFonts w:ascii="Times New Roman" w:hAnsi="Times New Roman" w:cs="Times New Roman"/>
                <w:color w:val="000000" w:themeColor="text1"/>
                <w:sz w:val="24"/>
                <w:szCs w:val="24"/>
              </w:rPr>
              <w:t>0</w:t>
            </w:r>
          </w:p>
        </w:tc>
      </w:tr>
      <w:tr w:rsidR="00810001" w:rsidRPr="00C84C7D" w:rsidTr="00245239">
        <w:tc>
          <w:tcPr>
            <w:tcW w:w="562" w:type="dxa"/>
          </w:tcPr>
          <w:p w:rsidR="00810001" w:rsidRPr="00C84C7D" w:rsidRDefault="00810001" w:rsidP="00245239">
            <w:pPr>
              <w:spacing w:after="0"/>
              <w:jc w:val="center"/>
              <w:rPr>
                <w:rFonts w:ascii="Times New Roman" w:hAnsi="Times New Roman" w:cs="Times New Roman"/>
                <w:b/>
                <w:color w:val="000000" w:themeColor="text1"/>
                <w:sz w:val="24"/>
                <w:szCs w:val="24"/>
              </w:rPr>
            </w:pPr>
          </w:p>
        </w:tc>
        <w:tc>
          <w:tcPr>
            <w:tcW w:w="3837" w:type="dxa"/>
          </w:tcPr>
          <w:p w:rsidR="00810001" w:rsidRPr="00C84C7D" w:rsidRDefault="00810001" w:rsidP="00245239">
            <w:pPr>
              <w:spacing w:after="0"/>
              <w:rPr>
                <w:rFonts w:ascii="Times New Roman" w:hAnsi="Times New Roman" w:cs="Times New Roman"/>
                <w:b/>
                <w:bCs/>
                <w:color w:val="000000" w:themeColor="text1"/>
                <w:sz w:val="24"/>
                <w:szCs w:val="24"/>
              </w:rPr>
            </w:pPr>
            <w:r w:rsidRPr="00C84C7D">
              <w:rPr>
                <w:rFonts w:ascii="Times New Roman" w:hAnsi="Times New Roman" w:cs="Times New Roman"/>
                <w:b/>
                <w:bCs/>
                <w:color w:val="000000" w:themeColor="text1"/>
                <w:sz w:val="24"/>
                <w:szCs w:val="24"/>
              </w:rPr>
              <w:t>TOTAL</w:t>
            </w:r>
          </w:p>
        </w:tc>
        <w:tc>
          <w:tcPr>
            <w:tcW w:w="1134" w:type="dxa"/>
          </w:tcPr>
          <w:p w:rsidR="00810001" w:rsidRPr="00C84C7D" w:rsidRDefault="00810001" w:rsidP="00245239">
            <w:pPr>
              <w:spacing w:after="0"/>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 xml:space="preserve">        100</w:t>
            </w:r>
          </w:p>
        </w:tc>
        <w:tc>
          <w:tcPr>
            <w:tcW w:w="1134"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75</w:t>
            </w:r>
          </w:p>
        </w:tc>
        <w:tc>
          <w:tcPr>
            <w:tcW w:w="1276"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50</w:t>
            </w:r>
          </w:p>
        </w:tc>
        <w:tc>
          <w:tcPr>
            <w:tcW w:w="1134" w:type="dxa"/>
          </w:tcPr>
          <w:p w:rsidR="00810001" w:rsidRPr="00C84C7D" w:rsidRDefault="00810001" w:rsidP="00245239">
            <w:pPr>
              <w:spacing w:after="0"/>
              <w:jc w:val="center"/>
              <w:rPr>
                <w:rFonts w:ascii="Times New Roman" w:hAnsi="Times New Roman" w:cs="Times New Roman"/>
                <w:b/>
                <w:color w:val="000000" w:themeColor="text1"/>
                <w:sz w:val="24"/>
                <w:szCs w:val="24"/>
              </w:rPr>
            </w:pPr>
            <w:r w:rsidRPr="00C84C7D">
              <w:rPr>
                <w:rFonts w:ascii="Times New Roman" w:hAnsi="Times New Roman" w:cs="Times New Roman"/>
                <w:b/>
                <w:color w:val="000000" w:themeColor="text1"/>
                <w:sz w:val="24"/>
                <w:szCs w:val="24"/>
              </w:rPr>
              <w:t>0</w:t>
            </w:r>
          </w:p>
        </w:tc>
      </w:tr>
    </w:tbl>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sz w:val="20"/>
          <w:szCs w:val="20"/>
        </w:rPr>
      </w:pPr>
    </w:p>
    <w:p w:rsidR="00810001" w:rsidRDefault="00810001" w:rsidP="00810001">
      <w:pPr>
        <w:rPr>
          <w:rFonts w:ascii="Times New Roman" w:hAnsi="Times New Roman" w:cs="Times New Roman"/>
          <w:i/>
          <w:sz w:val="20"/>
          <w:szCs w:val="20"/>
        </w:rPr>
      </w:pPr>
      <w:r>
        <w:rPr>
          <w:rFonts w:ascii="Times New Roman" w:hAnsi="Times New Roman" w:cs="Times New Roman"/>
          <w:sz w:val="20"/>
          <w:szCs w:val="20"/>
        </w:rPr>
        <w:t xml:space="preserve">  Instructor's Signature__________________________</w:t>
      </w:r>
    </w:p>
    <w:p w:rsidR="00810001" w:rsidRDefault="00810001" w:rsidP="00810001">
      <w:pPr>
        <w:spacing w:after="0" w:line="240" w:lineRule="auto"/>
        <w:rPr>
          <w:rFonts w:ascii="Times New Roman" w:eastAsia="Times New Roman" w:hAnsi="Times New Roman" w:cs="Times New Roman"/>
          <w:b/>
          <w:bCs/>
          <w:color w:val="000000"/>
          <w:sz w:val="24"/>
          <w:szCs w:val="24"/>
        </w:rPr>
      </w:pPr>
    </w:p>
    <w:p w:rsidR="00810001" w:rsidRDefault="00810001" w:rsidP="00810001">
      <w:pPr>
        <w:spacing w:after="0" w:line="240" w:lineRule="auto"/>
        <w:jc w:val="center"/>
        <w:rPr>
          <w:rFonts w:ascii="Times New Roman" w:eastAsia="Times New Roman" w:hAnsi="Times New Roman" w:cs="Times New Roman"/>
          <w:b/>
          <w:bCs/>
          <w:color w:val="000000"/>
          <w:sz w:val="24"/>
          <w:szCs w:val="24"/>
        </w:rPr>
      </w:pPr>
    </w:p>
    <w:p w:rsidR="00810001" w:rsidRDefault="00810001" w:rsidP="008100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Response Quality Scale</w:t>
      </w:r>
    </w:p>
    <w:tbl>
      <w:tblPr>
        <w:tblW w:w="0" w:type="auto"/>
        <w:tblLayout w:type="fixed"/>
        <w:tblLook w:val="04A0" w:firstRow="1" w:lastRow="0" w:firstColumn="1" w:lastColumn="0" w:noHBand="0" w:noVBand="1"/>
      </w:tblPr>
      <w:tblGrid>
        <w:gridCol w:w="2434"/>
        <w:gridCol w:w="5995"/>
        <w:gridCol w:w="1126"/>
      </w:tblGrid>
      <w:tr w:rsidR="00810001" w:rsidTr="00245239">
        <w:trPr>
          <w:trHeight w:val="561"/>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color w:val="000000"/>
                <w:sz w:val="24"/>
                <w:szCs w:val="24"/>
                <w:lang w:eastAsia="en-US"/>
              </w:rPr>
              <w:t>Grade </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Criterion</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Scale, Points</w:t>
            </w:r>
          </w:p>
        </w:tc>
      </w:tr>
      <w:tr w:rsidR="00810001" w:rsidTr="00245239">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Excellent</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All key aspects are included and presented logically;</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High accuracy (relevance, without redundancy) and consistent focus on the question;</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Excellent integration of theoretical issues;</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Provision of relevant examples;</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In-depth analysis and theoretical justification of the problem (if applicable), with identification and interpretation of all key aspects;</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Fluent command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90 - 100</w:t>
            </w:r>
          </w:p>
        </w:tc>
      </w:tr>
      <w:tr w:rsidR="00810001" w:rsidTr="00245239">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Good</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All key aspects are included and presented logically;</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Consistent focus on the issue with satisfactory accuracy and relevance and/or some redundancy.</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Satisfactory integration of theoretical issues.</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Absence of examples.</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Satisfactory analysis and theoretical justification of the given problem (if applicable), with the most key aspects identified and interpreted.</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Correct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75 - 89</w:t>
            </w:r>
          </w:p>
        </w:tc>
      </w:tr>
      <w:tr w:rsidR="00810001" w:rsidTr="00245239">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Satisfactory.</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Most key aspects are included;</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Satisfactory focus on the issue—some omissions in relevance and/or noticeable redundancy;</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Theoretical Questions are presented without clear integration;</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Provision of unsuccessful examples or absence of examples;</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Some analysis and Theoretical Justification of the given problem (if applicable), with identification and interpretation of the most key aspects;</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Correct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50 - 74</w:t>
            </w:r>
          </w:p>
        </w:tc>
      </w:tr>
      <w:tr w:rsidR="00810001" w:rsidTr="00245239">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Unsatisfactory (FX)</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Most key aspects are omitted;</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Lack of attention to the issue – absence of relevance and noticeable redundancy;</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Some theoretical questions are presented in one form or another;</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lastRenderedPageBreak/>
              <w:t>4. Lack or irrelevance of examples;</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Some analysis and theoretical justification of this problem (if applicable), but most key aspects are omitted;</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Omissions in the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lastRenderedPageBreak/>
              <w:t>25 - 49</w:t>
            </w:r>
          </w:p>
        </w:tc>
      </w:tr>
      <w:tr w:rsidR="00810001" w:rsidTr="00245239">
        <w:trPr>
          <w:trHeight w:val="57"/>
        </w:trPr>
        <w:tc>
          <w:tcPr>
            <w:tcW w:w="2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Failed</w:t>
            </w:r>
          </w:p>
        </w:tc>
        <w:tc>
          <w:tcPr>
            <w:tcW w:w="5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1. Most or all key aspects are omitted;</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2. Lack of focus on the issue; irrelevant information;</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3. Theoretical questions are omitted or superficial;</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4. Lack or irrelevance of examples;</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5. The absence of analysis and theoretical substantiation of this issue (if applicable) has led to the omission of most key aspects;</w:t>
            </w:r>
          </w:p>
          <w:p w:rsidR="00810001" w:rsidRDefault="00810001" w:rsidP="0024523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6. Omissions in the use of professional terminology;</w:t>
            </w:r>
          </w:p>
        </w:tc>
        <w:tc>
          <w:tcPr>
            <w:tcW w:w="1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0001" w:rsidRDefault="00810001" w:rsidP="0024523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eastAsia="en-US"/>
              </w:rPr>
              <w:t>0-24</w:t>
            </w:r>
          </w:p>
        </w:tc>
      </w:tr>
    </w:tbl>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color w:val="000000"/>
          <w:sz w:val="24"/>
          <w:szCs w:val="24"/>
        </w:rPr>
      </w:pPr>
    </w:p>
    <w:p w:rsidR="00810001" w:rsidRDefault="00810001" w:rsidP="00810001">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w:t>
      </w:r>
    </w:p>
    <w:p w:rsidR="00810001" w:rsidRDefault="00810001" w:rsidP="00810001">
      <w:pPr>
        <w:spacing w:after="0" w:line="240" w:lineRule="auto"/>
        <w:ind w:left="720" w:right="5501"/>
        <w:rPr>
          <w:rFonts w:ascii="Times New Roman" w:hAnsi="Times New Roman"/>
          <w:b/>
          <w:sz w:val="24"/>
          <w:szCs w:val="24"/>
        </w:rPr>
      </w:pPr>
    </w:p>
    <w:p w:rsidR="00810001" w:rsidRDefault="00810001" w:rsidP="00810001">
      <w:pPr>
        <w:spacing w:after="0" w:line="240" w:lineRule="auto"/>
        <w:ind w:right="5501"/>
        <w:rPr>
          <w:rFonts w:ascii="Times New Roman" w:hAnsi="Times New Roman"/>
          <w:b/>
          <w:sz w:val="24"/>
          <w:szCs w:val="24"/>
        </w:rPr>
      </w:pPr>
      <w:r>
        <w:rPr>
          <w:rFonts w:ascii="Times New Roman" w:hAnsi="Times New Roman"/>
          <w:b/>
          <w:sz w:val="24"/>
          <w:szCs w:val="24"/>
        </w:rPr>
        <w:t>Primary:</w:t>
      </w:r>
    </w:p>
    <w:p w:rsidR="00810001" w:rsidRDefault="00810001" w:rsidP="00810001">
      <w:pPr>
        <w:spacing w:after="0" w:line="240" w:lineRule="auto"/>
        <w:jc w:val="both"/>
        <w:rPr>
          <w:rFonts w:ascii="Times New Roman" w:eastAsia="Times New Roman" w:hAnsi="Times New Roman" w:cs="Times New Roman"/>
          <w:b/>
          <w:color w:val="000000"/>
          <w:sz w:val="24"/>
          <w:szCs w:val="24"/>
        </w:rPr>
      </w:pPr>
    </w:p>
    <w:tbl>
      <w:tblPr>
        <w:tblpPr w:leftFromText="180" w:rightFromText="180" w:bottomFromText="160" w:vertAnchor="text" w:horzAnchor="margin" w:tblpY="-32"/>
        <w:tblW w:w="9640" w:type="dxa"/>
        <w:tblLayout w:type="fixed"/>
        <w:tblLook w:val="04A0" w:firstRow="1" w:lastRow="0" w:firstColumn="1" w:lastColumn="0" w:noHBand="0" w:noVBand="1"/>
      </w:tblPr>
      <w:tblGrid>
        <w:gridCol w:w="9640"/>
      </w:tblGrid>
      <w:tr w:rsidR="00810001" w:rsidTr="00245239">
        <w:trPr>
          <w:trHeight w:val="145"/>
        </w:trPr>
        <w:tc>
          <w:tcPr>
            <w:tcW w:w="9640" w:type="dxa"/>
          </w:tcPr>
          <w:p w:rsidR="00810001" w:rsidRDefault="00810001" w:rsidP="00245239">
            <w:pPr>
              <w:spacing w:after="0" w:line="240" w:lineRule="auto"/>
              <w:rPr>
                <w:rFonts w:ascii="Times New Roman" w:hAnsi="Times New Roman"/>
                <w:sz w:val="24"/>
                <w:szCs w:val="24"/>
                <w:lang w:eastAsia="en-US"/>
              </w:rPr>
            </w:pPr>
          </w:p>
        </w:tc>
      </w:tr>
      <w:tr w:rsidR="00810001" w:rsidTr="00245239">
        <w:trPr>
          <w:trHeight w:val="837"/>
        </w:trPr>
        <w:tc>
          <w:tcPr>
            <w:tcW w:w="9640" w:type="dxa"/>
          </w:tcPr>
          <w:p w:rsidR="00810001" w:rsidRPr="004C03E0" w:rsidRDefault="00810001" w:rsidP="00245239">
            <w:pPr>
              <w:spacing w:after="0" w:line="240" w:lineRule="auto"/>
              <w:rPr>
                <w:rFonts w:ascii="Times New Roman" w:hAnsi="Times New Roman" w:cs="Times New Roman"/>
                <w:sz w:val="24"/>
                <w:szCs w:val="24"/>
              </w:rPr>
            </w:pPr>
            <w:r>
              <w:rPr>
                <w:rFonts w:ascii="Times New Roman" w:hAnsi="Times New Roman" w:cs="Times New Roman"/>
                <w:bCs/>
                <w:color w:val="000000" w:themeColor="text1"/>
                <w:sz w:val="24"/>
                <w:szCs w:val="24"/>
                <w:lang w:val="kk-KZ"/>
              </w:rPr>
              <w:t>1. Mezgilbayeva D.M., Abdikarimov S.Zh., Sapaeva N.G. Therapeutic Dentistry. Almaty, 2015, p. 535.</w:t>
            </w:r>
            <w:r w:rsidRPr="004C03E0">
              <w:rPr>
                <w:rFonts w:ascii="Times New Roman" w:hAnsi="Times New Roman" w:cs="Times New Roman"/>
                <w:bCs/>
                <w:color w:val="000000" w:themeColor="text1"/>
                <w:sz w:val="24"/>
                <w:szCs w:val="24"/>
                <w:lang w:val="kk-KZ"/>
              </w:rPr>
              <w:t xml:space="preserve"/>
            </w:r>
            <w:r w:rsidRPr="004C03E0">
              <w:rPr>
                <w:rFonts w:ascii="Times New Roman" w:hAnsi="Times New Roman" w:cs="Times New Roman"/>
                <w:bCs/>
                <w:color w:val="000000" w:themeColor="text1"/>
                <w:sz w:val="24"/>
                <w:szCs w:val="24"/>
              </w:rPr>
              <w:t/>
            </w:r>
          </w:p>
        </w:tc>
      </w:tr>
      <w:tr w:rsidR="00810001" w:rsidTr="00245239">
        <w:trPr>
          <w:trHeight w:val="72"/>
        </w:trPr>
        <w:tc>
          <w:tcPr>
            <w:tcW w:w="9640" w:type="dxa"/>
          </w:tcPr>
          <w:p w:rsidR="00810001" w:rsidRPr="004C03E0" w:rsidRDefault="00810001" w:rsidP="00245239">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color w:val="000000"/>
                <w:sz w:val="24"/>
                <w:szCs w:val="24"/>
                <w:shd w:val="clear" w:color="auto" w:fill="FFFFFF"/>
              </w:rPr>
              <w:t>2. Therapeutic Dentistry: Textbook for Students of Medical Universities / Edited by E.V. Borovsky. Moscow: “MIA”, 2018, 878 p.</w:t>
            </w:r>
            <w:r w:rsidRPr="004C03E0">
              <w:rPr>
                <w:rFonts w:ascii="Times New Roman" w:hAnsi="Times New Roman" w:cs="Times New Roman"/>
                <w:color w:val="000000"/>
                <w:sz w:val="24"/>
                <w:szCs w:val="24"/>
                <w:shd w:val="clear" w:color="auto" w:fill="FFFFFF"/>
              </w:rPr>
              <w:t/>
            </w:r>
          </w:p>
        </w:tc>
      </w:tr>
      <w:tr w:rsidR="00810001" w:rsidTr="00245239">
        <w:trPr>
          <w:trHeight w:val="72"/>
        </w:trPr>
        <w:tc>
          <w:tcPr>
            <w:tcW w:w="9640" w:type="dxa"/>
          </w:tcPr>
          <w:p w:rsidR="00810001" w:rsidRPr="004C03E0" w:rsidRDefault="00810001" w:rsidP="00245239">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sz w:val="24"/>
                <w:szCs w:val="24"/>
              </w:rPr>
              <w:t>3. E.V. Borovsky, N.F. Danilevsky. Atlas of Diseases of the Oral Mucosa. Moscow, Meditsina, 1991. - 295 pp.</w:t>
            </w:r>
            <w:r w:rsidRPr="004C03E0">
              <w:rPr>
                <w:rFonts w:ascii="Times New Roman" w:hAnsi="Times New Roman" w:cs="Times New Roman"/>
                <w:sz w:val="24"/>
                <w:szCs w:val="24"/>
              </w:rPr>
              <w:t/>
            </w:r>
            <w:r>
              <w:rPr>
                <w:rFonts w:ascii="Times New Roman" w:hAnsi="Times New Roman" w:cs="Times New Roman"/>
                <w:sz w:val="24"/>
                <w:szCs w:val="24"/>
              </w:rPr>
              <w:t xml:space="preserve"/>
            </w:r>
            <w:r w:rsidRPr="004C03E0">
              <w:rPr>
                <w:rFonts w:ascii="Times New Roman" w:hAnsi="Times New Roman" w:cs="Times New Roman"/>
                <w:sz w:val="24"/>
                <w:szCs w:val="24"/>
              </w:rPr>
              <w:t xml:space="preserve"/>
            </w:r>
            <w:proofErr w:type="gramStart"/>
            <w:r w:rsidRPr="004C03E0">
              <w:rPr>
                <w:rFonts w:ascii="Times New Roman" w:hAnsi="Times New Roman" w:cs="Times New Roman"/>
                <w:sz w:val="24"/>
                <w:szCs w:val="24"/>
              </w:rPr>
              <w:t/>
            </w:r>
            <w:proofErr w:type="gramEnd"/>
            <w:r w:rsidRPr="004C03E0">
              <w:rPr>
                <w:rFonts w:ascii="Times New Roman" w:hAnsi="Times New Roman" w:cs="Times New Roman"/>
                <w:sz w:val="24"/>
                <w:szCs w:val="24"/>
              </w:rPr>
              <w:t/>
            </w:r>
          </w:p>
        </w:tc>
      </w:tr>
      <w:tr w:rsidR="00810001" w:rsidTr="00245239">
        <w:trPr>
          <w:trHeight w:val="72"/>
        </w:trPr>
        <w:tc>
          <w:tcPr>
            <w:tcW w:w="9640" w:type="dxa"/>
          </w:tcPr>
          <w:p w:rsidR="00810001" w:rsidRPr="00E327B2" w:rsidRDefault="00810001" w:rsidP="00245239">
            <w:pPr>
              <w:spacing w:after="0" w:line="240" w:lineRule="auto"/>
              <w:ind w:left="33"/>
              <w:jc w:val="both"/>
              <w:rPr>
                <w:rFonts w:ascii="Times New Roman" w:hAnsi="Times New Roman" w:cs="Times New Roman"/>
                <w:bCs/>
                <w:sz w:val="24"/>
                <w:szCs w:val="24"/>
                <w:lang w:val="ru-KZ"/>
              </w:rPr>
            </w:pPr>
            <w:r>
              <w:rPr>
                <w:rFonts w:ascii="Times New Roman" w:hAnsi="Times New Roman" w:cs="Times New Roman"/>
                <w:bCs/>
                <w:sz w:val="24"/>
                <w:szCs w:val="24"/>
              </w:rPr>
              <w:t>4. L.Yu. Orekhova. Fundamentals of Dental Practice: Industrial Practice of the Dental Therapist Assistant. St. Petersburg, 2015. - 188 pp.</w:t>
            </w:r>
            <w:r w:rsidRPr="009406F0">
              <w:rPr>
                <w:rFonts w:ascii="Times New Roman" w:hAnsi="Times New Roman" w:cs="Times New Roman"/>
                <w:bCs/>
                <w:sz w:val="24"/>
                <w:szCs w:val="24"/>
                <w:lang w:val="ru-KZ"/>
              </w:rPr>
              <w:t/>
            </w:r>
          </w:p>
        </w:tc>
      </w:tr>
      <w:tr w:rsidR="00810001" w:rsidTr="00245239">
        <w:trPr>
          <w:trHeight w:val="72"/>
        </w:trPr>
        <w:tc>
          <w:tcPr>
            <w:tcW w:w="9640" w:type="dxa"/>
          </w:tcPr>
          <w:p w:rsidR="00810001" w:rsidRPr="004C03E0" w:rsidRDefault="00810001" w:rsidP="00245239">
            <w:pPr>
              <w:pStyle w:val="a5"/>
              <w:rPr>
                <w:rFonts w:ascii="Times New Roman" w:hAnsi="Times New Roman"/>
                <w:sz w:val="24"/>
                <w:szCs w:val="24"/>
              </w:rPr>
            </w:pPr>
            <w:r>
              <w:rPr>
                <w:rFonts w:ascii="Times New Roman" w:hAnsi="Times New Roman"/>
                <w:sz w:val="24"/>
                <w:szCs w:val="24"/>
              </w:rPr>
              <w:t xml:space="preserve">5. Therapeutic Dentistry: Guidelines for Practical Lessons: Textbook / Yu. M., 6. Maksimovsky, A.V. Mitronin; Responsible editor of the Kazakh language publication: G. B. Zhanabaeva; Translated into Kazakh by N. N. Kubenova. – Moscow: GEOTAR-Media, 2018. – 384 p. - ISBN 978-5-9704-4580-8. </w:t>
            </w:r>
            <w:r w:rsidRPr="004C03E0">
              <w:rPr>
                <w:rFonts w:ascii="Times New Roman" w:hAnsi="Times New Roman"/>
                <w:sz w:val="24"/>
                <w:szCs w:val="24"/>
              </w:rPr>
              <w:t xml:space="preserve"/>
            </w:r>
            <w:proofErr w:type="gramStart"/>
            <w:r w:rsidRPr="004C03E0">
              <w:rPr>
                <w:rFonts w:ascii="Times New Roman" w:hAnsi="Times New Roman"/>
                <w:sz w:val="24"/>
                <w:szCs w:val="24"/>
              </w:rPr>
              <w:t/>
            </w:r>
            <w:proofErr w:type="gram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r>
              <w:rPr>
                <w:rFonts w:ascii="Times New Roman" w:hAnsi="Times New Roman"/>
                <w:sz w:val="24"/>
                <w:szCs w:val="24"/>
              </w:rPr>
              <w:t/>
            </w:r>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gramStart"/>
            <w:r w:rsidRPr="004C03E0">
              <w:rPr>
                <w:rFonts w:ascii="Times New Roman" w:hAnsi="Times New Roman"/>
                <w:sz w:val="24"/>
                <w:szCs w:val="24"/>
              </w:rPr>
              <w:t/>
            </w:r>
            <w:proofErr w:type="gramEnd"/>
            <w:r w:rsidRPr="004C03E0">
              <w:rPr>
                <w:rFonts w:ascii="Times New Roman" w:hAnsi="Times New Roman"/>
                <w:sz w:val="24"/>
                <w:szCs w:val="24"/>
              </w:rPr>
              <w:t xml:space="preserve"/>
            </w:r>
          </w:p>
          <w:p w:rsidR="00810001" w:rsidRPr="004C03E0" w:rsidRDefault="00810001" w:rsidP="00245239">
            <w:pPr>
              <w:pStyle w:val="a5"/>
              <w:rPr>
                <w:rFonts w:ascii="Times New Roman" w:hAnsi="Times New Roman"/>
                <w:sz w:val="24"/>
                <w:szCs w:val="24"/>
              </w:rPr>
            </w:pPr>
            <w:r>
              <w:rPr>
                <w:rFonts w:ascii="Times New Roman" w:hAnsi="Times New Roman"/>
                <w:sz w:val="24"/>
                <w:szCs w:val="24"/>
              </w:rPr>
              <w:t>7. Therapeutic Dentistry. Diseases of the Oral Mucous Membrane. ISBN: 978-5-9704-2988-4, 978-5-9704-2982-2</w:t>
            </w:r>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roofErr w:type="spellStart"/>
            <w:r w:rsidRPr="004C03E0">
              <w:rPr>
                <w:rFonts w:ascii="Times New Roman" w:hAnsi="Times New Roman"/>
                <w:sz w:val="24"/>
                <w:szCs w:val="24"/>
              </w:rPr>
              <w:t/>
            </w:r>
            <w:proofErr w:type="spellEnd"/>
            <w:r w:rsidRPr="004C03E0">
              <w:rPr>
                <w:rFonts w:ascii="Times New Roman" w:hAnsi="Times New Roman"/>
                <w:sz w:val="24"/>
                <w:szCs w:val="24"/>
              </w:rPr>
              <w:t xml:space="preserve"/>
            </w:r>
          </w:p>
        </w:tc>
      </w:tr>
      <w:tr w:rsidR="00810001" w:rsidRPr="00A11705" w:rsidTr="00245239">
        <w:trPr>
          <w:trHeight w:val="72"/>
        </w:trPr>
        <w:tc>
          <w:tcPr>
            <w:tcW w:w="9640" w:type="dxa"/>
          </w:tcPr>
          <w:p w:rsidR="00810001" w:rsidRPr="00E327B2" w:rsidRDefault="00810001" w:rsidP="00245239">
            <w:pPr>
              <w:pStyle w:val="a5"/>
              <w:rPr>
                <w:rFonts w:ascii="Times New Roman" w:hAnsi="Times New Roman"/>
                <w:sz w:val="24"/>
                <w:szCs w:val="24"/>
                <w:lang w:val="en-US"/>
              </w:rPr>
            </w:pPr>
            <w:r w:rsidRPr="00E327B2">
              <w:rPr>
                <w:rFonts w:ascii="Times New Roman" w:hAnsi="Times New Roman"/>
                <w:sz w:val="24"/>
                <w:szCs w:val="24"/>
                <w:lang w:val="en-US"/>
              </w:rPr>
              <w:t xml:space="preserve">8. John Panapallil, Basic Dental Materials, 3rd edition, 2010; B. S. Manjunatha, Dental Anatomy and Oral Physiology, 2012; Douglas Terry, Essentials of Dentistry, 195 p.</w:t>
            </w:r>
            <w:proofErr w:type="spellStart"/>
            <w:r w:rsidRPr="00E327B2">
              <w:rPr>
                <w:rFonts w:ascii="Times New Roman" w:hAnsi="Times New Roman"/>
                <w:sz w:val="24"/>
                <w:szCs w:val="24"/>
                <w:lang w:val="en-US"/>
              </w:rPr>
              <w:t/>
            </w:r>
            <w:proofErr w:type="spellEnd"/>
            <w:r w:rsidRPr="00E327B2">
              <w:rPr>
                <w:rFonts w:ascii="Times New Roman" w:hAnsi="Times New Roman"/>
                <w:sz w:val="24"/>
                <w:szCs w:val="24"/>
                <w:lang w:val="en-US"/>
              </w:rPr>
              <w:t xml:space="preserve"/>
            </w:r>
            <w:proofErr w:type="spellStart"/>
            <w:r w:rsidRPr="00E327B2">
              <w:rPr>
                <w:rFonts w:ascii="Times New Roman" w:hAnsi="Times New Roman"/>
                <w:sz w:val="24"/>
                <w:szCs w:val="24"/>
                <w:lang w:val="en-US"/>
              </w:rPr>
              <w:t/>
            </w:r>
            <w:proofErr w:type="spellEnd"/>
            <w:r w:rsidRPr="00E327B2">
              <w:rPr>
                <w:rFonts w:ascii="Times New Roman" w:hAnsi="Times New Roman"/>
                <w:sz w:val="24"/>
                <w:szCs w:val="24"/>
                <w:lang w:val="en-US"/>
              </w:rPr>
              <w:t xml:space="preserve"/>
            </w:r>
            <w:proofErr w:type="spellStart"/>
            <w:r w:rsidRPr="004C03E0">
              <w:rPr>
                <w:rFonts w:ascii="Times New Roman" w:hAnsi="Times New Roman"/>
                <w:sz w:val="24"/>
                <w:szCs w:val="24"/>
              </w:rPr>
              <w:t/>
            </w:r>
            <w:proofErr w:type="spellEnd"/>
            <w:r w:rsidRPr="00E327B2">
              <w:rPr>
                <w:rFonts w:ascii="Times New Roman" w:hAnsi="Times New Roman"/>
                <w:sz w:val="24"/>
                <w:szCs w:val="24"/>
                <w:lang w:val="en-US"/>
              </w:rPr>
              <w:t/>
            </w:r>
          </w:p>
        </w:tc>
      </w:tr>
      <w:tr w:rsidR="00810001" w:rsidTr="00245239">
        <w:trPr>
          <w:trHeight w:val="72"/>
        </w:trPr>
        <w:tc>
          <w:tcPr>
            <w:tcW w:w="9640" w:type="dxa"/>
          </w:tcPr>
          <w:p w:rsidR="00810001" w:rsidRPr="00E327B2" w:rsidRDefault="00810001" w:rsidP="00245239">
            <w:pPr>
              <w:spacing w:after="0" w:line="240" w:lineRule="auto"/>
              <w:rPr>
                <w:rFonts w:ascii="Times New Roman" w:hAnsi="Times New Roman" w:cs="Times New Roman"/>
                <w:sz w:val="24"/>
                <w:szCs w:val="24"/>
                <w:lang w:val="en-US"/>
              </w:rPr>
            </w:pPr>
          </w:p>
          <w:p w:rsidR="00810001" w:rsidRPr="00E327B2" w:rsidRDefault="00810001" w:rsidP="00245239">
            <w:pPr>
              <w:spacing w:after="0" w:line="240" w:lineRule="auto"/>
              <w:rPr>
                <w:rFonts w:ascii="Times New Roman" w:hAnsi="Times New Roman" w:cs="Times New Roman"/>
                <w:b/>
                <w:sz w:val="24"/>
                <w:szCs w:val="24"/>
              </w:rPr>
            </w:pPr>
            <w:r w:rsidRPr="00E327B2">
              <w:rPr>
                <w:rFonts w:ascii="Times New Roman" w:hAnsi="Times New Roman" w:cs="Times New Roman"/>
                <w:b/>
                <w:sz w:val="24"/>
                <w:szCs w:val="24"/>
              </w:rPr>
              <w:t>Additional:</w:t>
            </w:r>
          </w:p>
          <w:p w:rsidR="00810001" w:rsidRPr="004C03E0" w:rsidRDefault="00810001" w:rsidP="00245239">
            <w:pPr>
              <w:spacing w:after="0" w:line="240" w:lineRule="auto"/>
              <w:rPr>
                <w:rFonts w:ascii="Times New Roman" w:hAnsi="Times New Roman" w:cs="Times New Roman"/>
                <w:sz w:val="24"/>
                <w:szCs w:val="24"/>
              </w:rPr>
            </w:pPr>
            <w:r>
              <w:rPr>
                <w:rFonts w:ascii="Times New Roman" w:hAnsi="Times New Roman" w:cs="Times New Roman"/>
                <w:sz w:val="24"/>
                <w:szCs w:val="24"/>
              </w:rPr>
              <w:t>1. Dmitrieva L.A. Therapeutic Dentistry. National Guideline. GEOTAR-Media, 2021. – 888 p.</w:t>
            </w:r>
            <w:r w:rsidRPr="004C03E0">
              <w:rPr>
                <w:rFonts w:ascii="Times New Roman" w:hAnsi="Times New Roman" w:cs="Times New Roman"/>
                <w:sz w:val="24"/>
                <w:szCs w:val="24"/>
              </w:rPr>
              <w:t/>
            </w:r>
            <w:proofErr w:type="gramStart"/>
            <w:r w:rsidRPr="004C03E0">
              <w:rPr>
                <w:rFonts w:ascii="Times New Roman" w:hAnsi="Times New Roman" w:cs="Times New Roman"/>
                <w:sz w:val="24"/>
                <w:szCs w:val="24"/>
              </w:rPr>
              <w:t/>
            </w:r>
            <w:proofErr w:type="gramEnd"/>
            <w:r w:rsidRPr="004C03E0">
              <w:rPr>
                <w:rFonts w:ascii="Times New Roman" w:hAnsi="Times New Roman" w:cs="Times New Roman"/>
                <w:sz w:val="24"/>
                <w:szCs w:val="24"/>
              </w:rPr>
              <w:t/>
            </w:r>
          </w:p>
        </w:tc>
      </w:tr>
      <w:tr w:rsidR="00810001" w:rsidTr="00245239">
        <w:trPr>
          <w:trHeight w:val="72"/>
        </w:trPr>
        <w:tc>
          <w:tcPr>
            <w:tcW w:w="9640" w:type="dxa"/>
          </w:tcPr>
          <w:p w:rsidR="00810001" w:rsidRPr="00E327B2" w:rsidRDefault="00810001" w:rsidP="00245239">
            <w:pPr>
              <w:spacing w:after="0" w:line="240" w:lineRule="auto"/>
              <w:rPr>
                <w:rFonts w:ascii="Times New Roman" w:hAnsi="Times New Roman" w:cs="Times New Roman"/>
                <w:sz w:val="24"/>
                <w:szCs w:val="24"/>
              </w:rPr>
            </w:pPr>
            <w:r>
              <w:rPr>
                <w:rFonts w:ascii="Times New Roman" w:hAnsi="Times New Roman" w:cs="Times New Roman"/>
                <w:sz w:val="24"/>
                <w:szCs w:val="24"/>
              </w:rPr>
              <w:t>2. Kiselnikova L.P. Pediatric Therapeutic Dentistry. National Guideline, 2021. – 952 p.</w:t>
            </w:r>
            <w:r w:rsidRPr="004C03E0">
              <w:rPr>
                <w:rFonts w:ascii="Times New Roman" w:hAnsi="Times New Roman" w:cs="Times New Roman"/>
                <w:sz w:val="24"/>
                <w:szCs w:val="24"/>
              </w:rPr>
              <w:t xml:space="preserve"/>
            </w:r>
            <w:proofErr w:type="gramStart"/>
            <w:r w:rsidRPr="004C03E0">
              <w:rPr>
                <w:rFonts w:ascii="Times New Roman" w:hAnsi="Times New Roman" w:cs="Times New Roman"/>
                <w:sz w:val="24"/>
                <w:szCs w:val="24"/>
              </w:rPr>
              <w:t/>
            </w:r>
            <w:proofErr w:type="gramEnd"/>
            <w:r w:rsidRPr="004C03E0">
              <w:rPr>
                <w:rFonts w:ascii="Times New Roman" w:hAnsi="Times New Roman" w:cs="Times New Roman"/>
                <w:sz w:val="24"/>
                <w:szCs w:val="24"/>
              </w:rPr>
              <w:t/>
            </w:r>
          </w:p>
        </w:tc>
      </w:tr>
      <w:tr w:rsidR="00810001" w:rsidTr="00245239">
        <w:trPr>
          <w:trHeight w:val="72"/>
        </w:trPr>
        <w:tc>
          <w:tcPr>
            <w:tcW w:w="9640" w:type="dxa"/>
          </w:tcPr>
          <w:p w:rsidR="00810001" w:rsidRPr="00E327B2" w:rsidRDefault="00810001" w:rsidP="00245239">
            <w:pPr>
              <w:spacing w:after="0" w:line="240" w:lineRule="auto"/>
              <w:ind w:left="-43"/>
              <w:rPr>
                <w:rFonts w:ascii="Times New Roman" w:hAnsi="Times New Roman" w:cs="Times New Roman"/>
                <w:sz w:val="24"/>
                <w:szCs w:val="24"/>
              </w:rPr>
            </w:pPr>
            <w:r>
              <w:rPr>
                <w:rFonts w:ascii="Times New Roman" w:hAnsi="Times New Roman" w:cs="Times New Roman"/>
                <w:sz w:val="24"/>
                <w:szCs w:val="24"/>
              </w:rPr>
              <w:t>3. Sapaeva N.G., Smagulova E.N., Dolgikh V.R., Amzeeva A.A. Clinical Examination Algorithm of the Dental Patient and the Methodology for Writing an Academic Medical History. Almaty, 2022. – 102 p.</w:t>
            </w:r>
            <w:r w:rsidRPr="004C03E0">
              <w:rPr>
                <w:rFonts w:ascii="Times New Roman" w:hAnsi="Times New Roman" w:cs="Times New Roman"/>
                <w:sz w:val="24"/>
                <w:szCs w:val="24"/>
              </w:rPr>
              <w:t/>
            </w:r>
            <w:r w:rsidRPr="004C03E0">
              <w:rPr>
                <w:rFonts w:ascii="Times New Roman" w:hAnsi="Times New Roman" w:cs="Times New Roman"/>
                <w:sz w:val="24"/>
                <w:szCs w:val="24"/>
                <w:lang w:val="kk-KZ"/>
              </w:rPr>
              <w:t xml:space="preserve"/>
            </w:r>
            <w:r w:rsidRPr="004C03E0">
              <w:rPr>
                <w:rFonts w:ascii="Times New Roman" w:hAnsi="Times New Roman" w:cs="Times New Roman"/>
                <w:sz w:val="24"/>
                <w:szCs w:val="24"/>
              </w:rPr>
              <w:t xml:space="preserve"/>
            </w:r>
            <w:proofErr w:type="spellStart"/>
            <w:r w:rsidRPr="004C03E0">
              <w:rPr>
                <w:rFonts w:ascii="Times New Roman" w:hAnsi="Times New Roman" w:cs="Times New Roman"/>
                <w:sz w:val="24"/>
                <w:szCs w:val="24"/>
              </w:rPr>
              <w:t/>
            </w:r>
            <w:proofErr w:type="spellEnd"/>
            <w:r w:rsidRPr="004C03E0">
              <w:rPr>
                <w:rFonts w:ascii="Times New Roman" w:hAnsi="Times New Roman" w:cs="Times New Roman"/>
                <w:sz w:val="24"/>
                <w:szCs w:val="24"/>
              </w:rPr>
              <w:t xml:space="preserve"/>
            </w:r>
            <w:proofErr w:type="spellStart"/>
            <w:r w:rsidRPr="004C03E0">
              <w:rPr>
                <w:rFonts w:ascii="Times New Roman" w:hAnsi="Times New Roman" w:cs="Times New Roman"/>
                <w:sz w:val="24"/>
                <w:szCs w:val="24"/>
              </w:rPr>
              <w:t/>
            </w:r>
            <w:proofErr w:type="spellEnd"/>
            <w:r w:rsidRPr="004C03E0">
              <w:rPr>
                <w:rFonts w:ascii="Times New Roman" w:hAnsi="Times New Roman" w:cs="Times New Roman"/>
                <w:sz w:val="24"/>
                <w:szCs w:val="24"/>
              </w:rPr>
              <w:t xml:space="preserve"/>
            </w:r>
            <w:r w:rsidRPr="00E327B2">
              <w:rPr>
                <w:rFonts w:ascii="Times New Roman" w:hAnsi="Times New Roman" w:cs="Times New Roman"/>
                <w:sz w:val="24"/>
                <w:szCs w:val="24"/>
              </w:rPr>
              <w:t xml:space="preserve"/>
            </w:r>
            <w:proofErr w:type="gramStart"/>
            <w:r w:rsidRPr="00E327B2">
              <w:rPr>
                <w:rFonts w:ascii="Times New Roman" w:hAnsi="Times New Roman" w:cs="Times New Roman"/>
                <w:sz w:val="24"/>
                <w:szCs w:val="24"/>
              </w:rPr>
              <w:t/>
            </w:r>
            <w:proofErr w:type="gramEnd"/>
            <w:r w:rsidRPr="00E327B2">
              <w:rPr>
                <w:rFonts w:ascii="Times New Roman" w:hAnsi="Times New Roman" w:cs="Times New Roman"/>
                <w:sz w:val="24"/>
                <w:szCs w:val="24"/>
              </w:rPr>
              <w:t xml:space="preserve"/>
            </w:r>
            <w:r w:rsidRPr="004C03E0">
              <w:rPr>
                <w:rFonts w:ascii="Times New Roman" w:hAnsi="Times New Roman" w:cs="Times New Roman"/>
                <w:sz w:val="24"/>
                <w:szCs w:val="24"/>
              </w:rPr>
              <w:t/>
            </w:r>
            <w:r w:rsidRPr="00E327B2">
              <w:rPr>
                <w:rFonts w:ascii="Times New Roman" w:hAnsi="Times New Roman" w:cs="Times New Roman"/>
                <w:sz w:val="24"/>
                <w:szCs w:val="24"/>
              </w:rPr>
              <w:t/>
            </w:r>
          </w:p>
        </w:tc>
      </w:tr>
      <w:tr w:rsidR="00810001" w:rsidTr="00245239">
        <w:trPr>
          <w:trHeight w:val="72"/>
        </w:trPr>
        <w:tc>
          <w:tcPr>
            <w:tcW w:w="9640" w:type="dxa"/>
          </w:tcPr>
          <w:p w:rsidR="00810001" w:rsidRPr="004C03E0" w:rsidRDefault="00810001" w:rsidP="00245239">
            <w:pPr>
              <w:spacing w:after="0" w:line="240" w:lineRule="auto"/>
              <w:jc w:val="both"/>
              <w:rPr>
                <w:rFonts w:ascii="Times New Roman" w:hAnsi="Times New Roman" w:cs="Times New Roman"/>
                <w:sz w:val="24"/>
                <w:szCs w:val="24"/>
                <w:lang w:val="en-US"/>
              </w:rPr>
            </w:pPr>
            <w:proofErr w:type="gramStart"/>
            <w:r w:rsidRPr="00496252">
              <w:rPr>
                <w:rFonts w:ascii="Times New Roman" w:hAnsi="Times New Roman" w:cs="Times New Roman"/>
                <w:sz w:val="24"/>
                <w:szCs w:val="24"/>
                <w:lang w:val="en-US"/>
              </w:rPr>
              <w:t>4.Ghai Essential Pediatrics 6th edition revised expanded, 2019. P.814.</w:t>
            </w:r>
            <w:r w:rsidRPr="004C03E0">
              <w:rPr>
                <w:rFonts w:ascii="Times New Roman" w:hAnsi="Times New Roman" w:cs="Times New Roman"/>
                <w:sz w:val="24"/>
                <w:szCs w:val="24"/>
                <w:lang w:val="en-US"/>
              </w:rPr>
              <w:t/>
            </w:r>
            <w:proofErr w:type="gramEnd"/>
            <w:r w:rsidRPr="004C03E0">
              <w:rPr>
                <w:rFonts w:ascii="Times New Roman" w:hAnsi="Times New Roman" w:cs="Times New Roman"/>
                <w:sz w:val="24"/>
                <w:szCs w:val="24"/>
                <w:lang w:val="en-US"/>
              </w:rPr>
              <w:t xml:space="preserve"/>
            </w:r>
          </w:p>
          <w:p w:rsidR="00810001" w:rsidRPr="004C03E0" w:rsidRDefault="00810001" w:rsidP="00245239">
            <w:pPr>
              <w:spacing w:after="0" w:line="240" w:lineRule="auto"/>
              <w:ind w:left="48"/>
              <w:jc w:val="both"/>
              <w:rPr>
                <w:rFonts w:ascii="Times New Roman" w:hAnsi="Times New Roman" w:cs="Times New Roman"/>
                <w:sz w:val="24"/>
                <w:szCs w:val="24"/>
                <w:lang w:val="en-US"/>
              </w:rPr>
            </w:pPr>
            <w:r w:rsidRPr="004C03E0">
              <w:rPr>
                <w:rFonts w:ascii="Times New Roman" w:hAnsi="Times New Roman" w:cs="Times New Roman"/>
                <w:sz w:val="24"/>
                <w:szCs w:val="24"/>
                <w:lang w:val="en-US"/>
              </w:rPr>
              <w:t xml:space="preserve">Tom Lissauer, Will Carroll, Prof. Sir Alan Craft Illustrated Textbook of Paediatrics. Elseiver, 2018</w:t>
            </w:r>
            <w:proofErr w:type="spellStart"/>
            <w:r w:rsidRPr="004C03E0">
              <w:rPr>
                <w:rFonts w:ascii="Times New Roman" w:hAnsi="Times New Roman" w:cs="Times New Roman"/>
                <w:sz w:val="24"/>
                <w:szCs w:val="24"/>
                <w:lang w:val="en-US"/>
              </w:rPr>
              <w:t/>
            </w:r>
            <w:proofErr w:type="spellEnd"/>
            <w:r w:rsidRPr="004C03E0">
              <w:rPr>
                <w:rFonts w:ascii="Times New Roman" w:hAnsi="Times New Roman" w:cs="Times New Roman"/>
                <w:sz w:val="24"/>
                <w:szCs w:val="24"/>
                <w:lang w:val="en-US"/>
              </w:rPr>
              <w:t xml:space="preserve"/>
            </w:r>
            <w:proofErr w:type="spellStart"/>
            <w:r w:rsidRPr="004C03E0">
              <w:rPr>
                <w:rFonts w:ascii="Times New Roman" w:hAnsi="Times New Roman" w:cs="Times New Roman"/>
                <w:sz w:val="24"/>
                <w:szCs w:val="24"/>
              </w:rPr>
              <w:t/>
            </w:r>
            <w:proofErr w:type="spellEnd"/>
            <w:r w:rsidRPr="004C03E0">
              <w:rPr>
                <w:rFonts w:ascii="Times New Roman" w:hAnsi="Times New Roman" w:cs="Times New Roman"/>
                <w:sz w:val="24"/>
                <w:szCs w:val="24"/>
              </w:rPr>
              <w:t/>
            </w:r>
          </w:p>
          <w:p w:rsidR="00810001" w:rsidRPr="004C03E0" w:rsidRDefault="00810001" w:rsidP="00245239">
            <w:pPr>
              <w:pStyle w:val="a8"/>
              <w:ind w:left="248"/>
            </w:pPr>
          </w:p>
        </w:tc>
      </w:tr>
    </w:tbl>
    <w:p w:rsidR="00810001" w:rsidRDefault="00810001" w:rsidP="00810001">
      <w:pPr>
        <w:rPr>
          <w:rFonts w:ascii="Times New Roman" w:hAnsi="Times New Roman" w:cs="Times New Roman"/>
          <w:sz w:val="24"/>
          <w:szCs w:val="24"/>
        </w:rPr>
      </w:pPr>
    </w:p>
    <w:p w:rsidR="00810001" w:rsidRDefault="00810001" w:rsidP="00810001">
      <w:pPr>
        <w:rPr>
          <w:rFonts w:ascii="Times New Roman" w:hAnsi="Times New Roman" w:cs="Times New Roman"/>
          <w:sz w:val="24"/>
          <w:szCs w:val="24"/>
        </w:rPr>
      </w:pPr>
      <w:r>
        <w:rPr>
          <w:rFonts w:ascii="Times New Roman" w:hAnsi="Times New Roman" w:cs="Times New Roman"/>
          <w:sz w:val="24"/>
          <w:szCs w:val="24"/>
        </w:rPr>
        <w:t>Electronic references:</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w:r>
      <w:proofErr w:type="gramStart"/>
      <w:r>
        <w:rPr>
          <w:rFonts w:ascii="Times New Roman" w:hAnsi="Times New Roman" w:cs="Times New Roman"/>
          <w:sz w:val="24"/>
          <w:szCs w:val="24"/>
        </w:rPr>
        <w:t/>
      </w:r>
      <w:proofErr w:type="gramEnd"/>
      <w:r>
        <w:rPr>
          <w:rFonts w:ascii="Times New Roman" w:hAnsi="Times New Roman" w:cs="Times New Roman"/>
          <w:sz w:val="24"/>
          <w:szCs w:val="24"/>
        </w:rPr>
        <w:t xml:space="preserve"/>
      </w:r>
      <w:r>
        <w:rPr>
          <w:rFonts w:ascii="Arial" w:hAnsi="Arial"/>
          <w:color w:val="666666"/>
          <w:spacing w:val="2"/>
          <w:sz w:val="20"/>
          <w:szCs w:val="20"/>
          <w:shd w:val="clear" w:color="auto" w:fill="E8E9EB"/>
        </w:rPr>
        <w:t xml:space="preserve"/>
      </w:r>
      <w:proofErr w:type="spellStart"/>
      <w:r>
        <w:rPr>
          <w:rFonts w:ascii="Times New Roman" w:hAnsi="Times New Roman" w:cs="Times New Roman"/>
          <w:color w:val="000000" w:themeColor="text1"/>
          <w:spacing w:val="2"/>
          <w:sz w:val="24"/>
          <w:szCs w:val="24"/>
        </w:rPr>
        <w:t>1. On approval of the sanitary regulations "Sanitary and epidemiological requirements for the maintenance and operation of dental facilities," Acting Minister of Health of the Republic of Kazakhstan, dated February 26, 2010, No. 136. Registered with the Ministry of Justice of the Republic of Kazakhstan on March 29, 2010, No. 6144. Cancelled by order of the Minister of Health of the Republic - Electronic sources. Order of the Minister of Health and Social Development of the Republic of Kazakhstan dated January 26, 2015, No. 32. </w:t>
      </w:r>
      <w:proofErr w:type="spellEnd"/>
      <w:r>
        <w:rPr>
          <w:rFonts w:ascii="Times New Roman" w:hAnsi="Times New Roman" w:cs="Times New Roman"/>
          <w:color w:val="000000" w:themeColor="text1"/>
          <w:spacing w:val="2"/>
          <w:sz w:val="24"/>
          <w:szCs w:val="24"/>
        </w:rPr>
        <w:t xml:space="preserve"/>
      </w:r>
      <w:r>
        <w:rPr>
          <w:rFonts w:ascii="Times New Roman" w:eastAsia="Times New Roman" w:hAnsi="Times New Roman" w:cs="Times New Roman"/>
          <w:color w:val="000000"/>
          <w:sz w:val="24"/>
          <w:szCs w:val="24"/>
        </w:rPr>
        <w:t xml:space="preserve"/>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Georgia" w:hAnsi="Georgia"/>
          <w:color w:val="000000"/>
          <w:shd w:val="clear" w:color="auto" w:fill="FFFFFF"/>
        </w:rPr>
        <w:t>Standard for the Organization of Dental Care in the Republic of Kazakhstan</w:t>
      </w:r>
      <w:r>
        <w:rPr>
          <w:rFonts w:ascii="Georgia" w:hAnsi="Georgia"/>
          <w:color w:val="000000"/>
        </w:rPr>
        <w:t xml:space="preserve"/>
      </w:r>
      <w:r>
        <w:rPr>
          <w:rFonts w:ascii="Georgia" w:hAnsi="Georgia"/>
          <w:color w:val="000000"/>
          <w:shd w:val="clear" w:color="auto" w:fill="FFFFFF"/>
        </w:rPr>
        <w:t xml:space="preserve"/>
      </w:r>
      <w:proofErr w:type="gramStart"/>
      <w:r>
        <w:rPr>
          <w:rFonts w:ascii="Georgia" w:hAnsi="Georgia"/>
          <w:color w:val="000000"/>
          <w:shd w:val="clear" w:color="auto" w:fill="FFFFFF"/>
        </w:rPr>
        <w:t xml:space="preserve"/>
      </w:r>
      <w:r>
        <w:rPr>
          <w:rFonts w:ascii="Georgia" w:hAnsi="Georgia"/>
          <w:color w:val="000000"/>
          <w:sz w:val="24"/>
          <w:szCs w:val="24"/>
          <w:shd w:val="clear" w:color="auto" w:fill="FFFFFF"/>
        </w:rPr>
        <w:t xml:space="preserve">. </w:t>
      </w:r>
      <w:proofErr w:type="gramEnd"/>
      <w:r>
        <w:rPr>
          <w:rFonts w:ascii="Arial" w:hAnsi="Arial" w:cs="Arial"/>
          <w:color w:val="000000"/>
          <w:sz w:val="24"/>
          <w:szCs w:val="24"/>
          <w:shd w:val="clear" w:color="auto" w:fill="FFFFFF"/>
        </w:rPr>
        <w:t xml:space="preserve"/>
      </w:r>
      <w:r>
        <w:rPr>
          <w:rFonts w:ascii="Times New Roman" w:hAnsi="Times New Roman" w:cs="Times New Roman"/>
          <w:color w:val="000000"/>
          <w:sz w:val="24"/>
          <w:szCs w:val="24"/>
          <w:shd w:val="clear" w:color="auto" w:fill="FFFFFF"/>
        </w:rPr>
        <w:t xml:space="preserve">Order of the Ministry of Healthcare of the Republic of Kazakhstan dated 24.02.2023 · No. 31</w:t>
      </w:r>
      <w:proofErr w:type="gramStart"/>
      <w:r>
        <w:rPr>
          <w:rFonts w:ascii="Times New Roman" w:hAnsi="Times New Roman" w:cs="Times New Roman"/>
          <w:color w:val="000000"/>
          <w:sz w:val="24"/>
          <w:szCs w:val="24"/>
          <w:shd w:val="clear" w:color="auto" w:fill="FFFFFF"/>
        </w:rPr>
        <w:t/>
      </w:r>
      <w:proofErr w:type="gramEnd"/>
      <w:r>
        <w:rPr>
          <w:rFonts w:ascii="Times New Roman" w:hAnsi="Times New Roman" w:cs="Times New Roman"/>
          <w:color w:val="000000"/>
          <w:sz w:val="24"/>
          <w:szCs w:val="24"/>
          <w:shd w:val="clear" w:color="auto" w:fill="FFFFFF"/>
        </w:rPr>
        <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Clinical Protocols of the Republic of Kazakhstan</w:t>
      </w:r>
    </w:p>
    <w:p w:rsidR="00810001" w:rsidRDefault="00810001" w:rsidP="008100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Akanov A.A., Kamaliev M.A. Healthcare System of the Republic of Kazakhstan: Current Status, Issues, and Prospects. - www.vestnik.metnet.ru/ Electronic Scientific Journal “Social Aspects of Population Health,” 2013.</w:t>
      </w:r>
      <w:proofErr w:type="spellStart"/>
      <w:r>
        <w:rPr>
          <w:rFonts w:ascii="Times New Roman" w:eastAsia="Times New Roman" w:hAnsi="Times New Roman" w:cs="Times New Roman"/>
          <w:color w:val="000000"/>
          <w:sz w:val="24"/>
          <w:szCs w:val="24"/>
        </w:rPr>
        <w:t/>
      </w:r>
      <w:proofErr w:type="spellEnd"/>
      <w:r>
        <w:rPr>
          <w:rFonts w:ascii="Times New Roman" w:eastAsia="Times New Roman" w:hAnsi="Times New Roman" w:cs="Times New Roman"/>
          <w:color w:val="000000"/>
          <w:sz w:val="24"/>
          <w:szCs w:val="24"/>
        </w:rPr>
        <w:t xml:space="preserve"/>
      </w:r>
    </w:p>
    <w:p w:rsidR="00810001" w:rsidRDefault="00810001" w:rsidP="00810001">
      <w:pPr>
        <w:spacing w:after="0"/>
      </w:pPr>
    </w:p>
    <w:p w:rsidR="00810001" w:rsidRDefault="00810001" w:rsidP="00810001"/>
    <w:p w:rsidR="00234F3D" w:rsidRDefault="00234F3D"/>
    <w:sectPr w:rsidR="00234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66902"/>
    <w:multiLevelType w:val="hybridMultilevel"/>
    <w:tmpl w:val="7D34DB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362D1EEF"/>
    <w:multiLevelType w:val="hybridMultilevel"/>
    <w:tmpl w:val="D4AA10FC"/>
    <w:lvl w:ilvl="0" w:tplc="D7EE7C3C">
      <w:numFmt w:val="bullet"/>
      <w:lvlText w:val="-"/>
      <w:lvlJc w:val="left"/>
      <w:pPr>
        <w:ind w:left="285"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B0F64A92">
      <w:numFmt w:val="bullet"/>
      <w:lvlText w:val="•"/>
      <w:lvlJc w:val="left"/>
      <w:pPr>
        <w:ind w:left="1286" w:hanging="224"/>
      </w:pPr>
      <w:rPr>
        <w:rFonts w:hint="default"/>
        <w:lang w:val="ru-RU" w:eastAsia="en-US" w:bidi="ar-SA"/>
      </w:rPr>
    </w:lvl>
    <w:lvl w:ilvl="2" w:tplc="3EE2DE22">
      <w:numFmt w:val="bullet"/>
      <w:lvlText w:val="•"/>
      <w:lvlJc w:val="left"/>
      <w:pPr>
        <w:ind w:left="2293" w:hanging="224"/>
      </w:pPr>
      <w:rPr>
        <w:rFonts w:hint="default"/>
        <w:lang w:val="ru-RU" w:eastAsia="en-US" w:bidi="ar-SA"/>
      </w:rPr>
    </w:lvl>
    <w:lvl w:ilvl="3" w:tplc="5DE6A3A6">
      <w:numFmt w:val="bullet"/>
      <w:lvlText w:val="•"/>
      <w:lvlJc w:val="left"/>
      <w:pPr>
        <w:ind w:left="3300" w:hanging="224"/>
      </w:pPr>
      <w:rPr>
        <w:rFonts w:hint="default"/>
        <w:lang w:val="ru-RU" w:eastAsia="en-US" w:bidi="ar-SA"/>
      </w:rPr>
    </w:lvl>
    <w:lvl w:ilvl="4" w:tplc="8E04979A">
      <w:numFmt w:val="bullet"/>
      <w:lvlText w:val="•"/>
      <w:lvlJc w:val="left"/>
      <w:pPr>
        <w:ind w:left="4307" w:hanging="224"/>
      </w:pPr>
      <w:rPr>
        <w:rFonts w:hint="default"/>
        <w:lang w:val="ru-RU" w:eastAsia="en-US" w:bidi="ar-SA"/>
      </w:rPr>
    </w:lvl>
    <w:lvl w:ilvl="5" w:tplc="556EE37C">
      <w:numFmt w:val="bullet"/>
      <w:lvlText w:val="•"/>
      <w:lvlJc w:val="left"/>
      <w:pPr>
        <w:ind w:left="5314" w:hanging="224"/>
      </w:pPr>
      <w:rPr>
        <w:rFonts w:hint="default"/>
        <w:lang w:val="ru-RU" w:eastAsia="en-US" w:bidi="ar-SA"/>
      </w:rPr>
    </w:lvl>
    <w:lvl w:ilvl="6" w:tplc="BC188BE2">
      <w:numFmt w:val="bullet"/>
      <w:lvlText w:val="•"/>
      <w:lvlJc w:val="left"/>
      <w:pPr>
        <w:ind w:left="6321" w:hanging="224"/>
      </w:pPr>
      <w:rPr>
        <w:rFonts w:hint="default"/>
        <w:lang w:val="ru-RU" w:eastAsia="en-US" w:bidi="ar-SA"/>
      </w:rPr>
    </w:lvl>
    <w:lvl w:ilvl="7" w:tplc="C3D8D812">
      <w:numFmt w:val="bullet"/>
      <w:lvlText w:val="•"/>
      <w:lvlJc w:val="left"/>
      <w:pPr>
        <w:ind w:left="7327" w:hanging="224"/>
      </w:pPr>
      <w:rPr>
        <w:rFonts w:hint="default"/>
        <w:lang w:val="ru-RU" w:eastAsia="en-US" w:bidi="ar-SA"/>
      </w:rPr>
    </w:lvl>
    <w:lvl w:ilvl="8" w:tplc="C08C4400">
      <w:numFmt w:val="bullet"/>
      <w:lvlText w:val="•"/>
      <w:lvlJc w:val="left"/>
      <w:pPr>
        <w:ind w:left="8334" w:hanging="224"/>
      </w:pPr>
      <w:rPr>
        <w:rFonts w:hint="default"/>
        <w:lang w:val="ru-RU" w:eastAsia="en-US" w:bidi="ar-SA"/>
      </w:rPr>
    </w:lvl>
  </w:abstractNum>
  <w:abstractNum w:abstractNumId="2" w15:restartNumberingAfterBreak="0">
    <w:nsid w:val="44D5668C"/>
    <w:multiLevelType w:val="hybridMultilevel"/>
    <w:tmpl w:val="DFFEC35C"/>
    <w:lvl w:ilvl="0" w:tplc="36CCBEF8">
      <w:start w:val="1"/>
      <w:numFmt w:val="decimal"/>
      <w:lvlText w:val="%1."/>
      <w:lvlJc w:val="left"/>
      <w:pPr>
        <w:ind w:left="732" w:hanging="372"/>
      </w:pPr>
      <w:rPr>
        <w:rFonts w:eastAsia="Calibri"/>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1005D7D"/>
    <w:multiLevelType w:val="hybridMultilevel"/>
    <w:tmpl w:val="805A817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7A085E27"/>
    <w:multiLevelType w:val="hybridMultilevel"/>
    <w:tmpl w:val="AE18841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B78067D"/>
    <w:multiLevelType w:val="hybridMultilevel"/>
    <w:tmpl w:val="55AC16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2C"/>
    <w:rsid w:val="00234F3D"/>
    <w:rsid w:val="00245165"/>
    <w:rsid w:val="002529F5"/>
    <w:rsid w:val="00361E0D"/>
    <w:rsid w:val="004F439C"/>
    <w:rsid w:val="006E34B8"/>
    <w:rsid w:val="00810001"/>
    <w:rsid w:val="00A11705"/>
    <w:rsid w:val="00C3112C"/>
    <w:rsid w:val="00DA4776"/>
    <w:rsid w:val="00E003CC"/>
    <w:rsid w:val="00E471C7"/>
    <w:rsid w:val="00E70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C6953-0F99-459D-91D0-741C14B3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001"/>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Знак4 Знак Знак,Знак4 Знак, Знак4"/>
    <w:basedOn w:val="a"/>
    <w:link w:val="a4"/>
    <w:uiPriority w:val="99"/>
    <w:unhideWhenUsed/>
    <w:qFormat/>
    <w:rsid w:val="0081000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aliases w:val="Medium Grid 2,АЛЬБОМНАЯ,No Spacing,Без интервала1,Средняя сетка 21"/>
    <w:link w:val="a6"/>
    <w:uiPriority w:val="1"/>
    <w:qFormat/>
    <w:rsid w:val="00810001"/>
    <w:pPr>
      <w:spacing w:after="0" w:line="240" w:lineRule="auto"/>
    </w:pPr>
    <w:rPr>
      <w:rFonts w:ascii="Calibri" w:eastAsia="Calibri" w:hAnsi="Calibri" w:cs="Calibri"/>
      <w:lang w:eastAsia="ru-RU"/>
    </w:rPr>
  </w:style>
  <w:style w:type="character" w:customStyle="1" w:styleId="a7">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8"/>
    <w:uiPriority w:val="99"/>
    <w:locked/>
    <w:rsid w:val="00810001"/>
    <w:rPr>
      <w:rFonts w:ascii="Calibri" w:eastAsia="Calibri" w:hAnsi="Calibri" w:cs="Calibri"/>
      <w:lang w:eastAsia="ru-RU"/>
    </w:rPr>
  </w:style>
  <w:style w:type="paragraph" w:styleId="a8">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7"/>
    <w:uiPriority w:val="99"/>
    <w:qFormat/>
    <w:rsid w:val="00810001"/>
    <w:pPr>
      <w:ind w:left="720"/>
      <w:contextualSpacing/>
    </w:pPr>
  </w:style>
  <w:style w:type="paragraph" w:customStyle="1" w:styleId="22">
    <w:name w:val="Основной текст с отступом 22"/>
    <w:basedOn w:val="a"/>
    <w:uiPriority w:val="99"/>
    <w:rsid w:val="00810001"/>
    <w:pPr>
      <w:suppressAutoHyphens/>
      <w:overflowPunct w:val="0"/>
      <w:autoSpaceDE w:val="0"/>
      <w:spacing w:after="0" w:line="360" w:lineRule="auto"/>
      <w:ind w:firstLine="720"/>
      <w:jc w:val="both"/>
    </w:pPr>
    <w:rPr>
      <w:rFonts w:ascii="Times New Roman" w:eastAsia="Times New Roman" w:hAnsi="Times New Roman" w:cs="Times New Roman"/>
      <w:sz w:val="28"/>
      <w:szCs w:val="20"/>
      <w:lang w:eastAsia="ar-SA"/>
    </w:rPr>
  </w:style>
  <w:style w:type="paragraph" w:customStyle="1" w:styleId="Standard">
    <w:name w:val="Standard"/>
    <w:uiPriority w:val="99"/>
    <w:rsid w:val="00810001"/>
    <w:pPr>
      <w:suppressAutoHyphens/>
      <w:autoSpaceDN w:val="0"/>
      <w:spacing w:after="200" w:line="276" w:lineRule="auto"/>
    </w:pPr>
    <w:rPr>
      <w:rFonts w:ascii="Calibri" w:eastAsia="Calibri" w:hAnsi="Calibri" w:cs="F"/>
      <w:kern w:val="3"/>
      <w:lang w:eastAsia="ru-RU"/>
    </w:rPr>
  </w:style>
  <w:style w:type="paragraph" w:customStyle="1" w:styleId="a9">
    <w:name w:val="список с точками"/>
    <w:basedOn w:val="a"/>
    <w:uiPriority w:val="99"/>
    <w:rsid w:val="00810001"/>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810001"/>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FontStyle42">
    <w:name w:val="Font Style42"/>
    <w:rsid w:val="00810001"/>
    <w:rPr>
      <w:rFonts w:ascii="Times New Roman" w:hAnsi="Times New Roman" w:cs="Times New Roman" w:hint="default"/>
      <w:b/>
      <w:bCs w:val="0"/>
      <w:sz w:val="28"/>
    </w:rPr>
  </w:style>
  <w:style w:type="character" w:customStyle="1" w:styleId="FontStyle44">
    <w:name w:val="Font Style44"/>
    <w:rsid w:val="00810001"/>
    <w:rPr>
      <w:rFonts w:ascii="Times New Roman" w:hAnsi="Times New Roman" w:cs="Times New Roman" w:hint="default"/>
      <w:sz w:val="28"/>
    </w:rPr>
  </w:style>
  <w:style w:type="character" w:customStyle="1" w:styleId="FontStyle54">
    <w:name w:val="Font Style54"/>
    <w:uiPriority w:val="99"/>
    <w:rsid w:val="00810001"/>
    <w:rPr>
      <w:rFonts w:ascii="Times New Roman" w:hAnsi="Times New Roman" w:cs="Times New Roman" w:hint="default"/>
      <w:sz w:val="26"/>
    </w:rPr>
  </w:style>
  <w:style w:type="character" w:customStyle="1" w:styleId="aa">
    <w:name w:val="Нет"/>
    <w:rsid w:val="00810001"/>
  </w:style>
  <w:style w:type="table" w:styleId="ab">
    <w:name w:val="Table Grid"/>
    <w:basedOn w:val="a1"/>
    <w:uiPriority w:val="59"/>
    <w:rsid w:val="00810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3"/>
    <w:uiPriority w:val="99"/>
    <w:locked/>
    <w:rsid w:val="00810001"/>
    <w:rPr>
      <w:rFonts w:ascii="Times New Roman" w:eastAsia="Times New Roman" w:hAnsi="Times New Roman" w:cs="Times New Roman"/>
      <w:sz w:val="24"/>
      <w:szCs w:val="24"/>
      <w:lang w:eastAsia="ru-RU"/>
    </w:rPr>
  </w:style>
  <w:style w:type="character" w:customStyle="1" w:styleId="a6">
    <w:name w:val="Без интервала Знак"/>
    <w:aliases w:val="Medium Grid 2 Знак,АЛЬБОМНАЯ Знак,No Spacing Знак,Без интервала1 Знак,Средняя сетка 21 Знак"/>
    <w:link w:val="a5"/>
    <w:uiPriority w:val="1"/>
    <w:rsid w:val="00810001"/>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4208</Words>
  <Characters>23992</Characters>
  <Application>Microsoft Office Word</Application>
  <DocSecurity>0</DocSecurity>
  <Lines>199</Lines>
  <Paragraphs>56</Paragraphs>
  <ScaleCrop>false</ScaleCrop>
  <Company/>
  <LinksUpToDate>false</LinksUpToDate>
  <CharactersWithSpaces>28144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2025-09-23T18:40:00Z</dcterms:created>
  <dcterms:modified xsi:type="dcterms:W3CDTF">2025-09-23T18:58:00Z</dcterms:modified>
</cp:coreProperties>
</file>